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93" w:rsidRPr="009D6696" w:rsidRDefault="00BE2393" w:rsidP="00882047">
      <w:pPr>
        <w:ind w:firstLine="567"/>
        <w:jc w:val="center"/>
        <w:rPr>
          <w:b/>
          <w:bCs/>
          <w:color w:val="000000" w:themeColor="text1"/>
          <w:sz w:val="28"/>
          <w:szCs w:val="28"/>
        </w:rPr>
      </w:pPr>
      <w:r w:rsidRPr="009D6696">
        <w:rPr>
          <w:b/>
          <w:bCs/>
          <w:color w:val="000000" w:themeColor="text1"/>
          <w:sz w:val="28"/>
          <w:szCs w:val="28"/>
        </w:rPr>
        <w:t xml:space="preserve">Доклад «Анализ результатов контрольно-надзорной деятельности </w:t>
      </w:r>
      <w:r w:rsidRPr="009D6696">
        <w:rPr>
          <w:b/>
          <w:bCs/>
          <w:color w:val="000000" w:themeColor="text1"/>
          <w:sz w:val="28"/>
          <w:szCs w:val="28"/>
        </w:rPr>
        <w:br/>
      </w:r>
      <w:r w:rsidR="00797993" w:rsidRPr="009D6696">
        <w:rPr>
          <w:b/>
          <w:bCs/>
          <w:color w:val="000000" w:themeColor="text1"/>
          <w:sz w:val="28"/>
          <w:szCs w:val="28"/>
        </w:rPr>
        <w:t>МТУ Ростехнадзора за</w:t>
      </w:r>
      <w:r w:rsidR="00317F80">
        <w:rPr>
          <w:b/>
          <w:bCs/>
          <w:color w:val="000000" w:themeColor="text1"/>
          <w:sz w:val="28"/>
          <w:szCs w:val="28"/>
        </w:rPr>
        <w:t xml:space="preserve"> </w:t>
      </w:r>
      <w:r w:rsidR="00317F80">
        <w:rPr>
          <w:b/>
          <w:bCs/>
          <w:color w:val="000000" w:themeColor="text1"/>
          <w:sz w:val="28"/>
          <w:szCs w:val="28"/>
          <w:lang w:val="en-US"/>
        </w:rPr>
        <w:t>I</w:t>
      </w:r>
      <w:r w:rsidR="00317F80" w:rsidRPr="00317F80">
        <w:rPr>
          <w:b/>
          <w:bCs/>
          <w:color w:val="000000" w:themeColor="text1"/>
          <w:sz w:val="28"/>
          <w:szCs w:val="28"/>
        </w:rPr>
        <w:t xml:space="preserve"> </w:t>
      </w:r>
      <w:r w:rsidR="00317F80">
        <w:rPr>
          <w:b/>
          <w:bCs/>
          <w:color w:val="000000" w:themeColor="text1"/>
          <w:sz w:val="28"/>
          <w:szCs w:val="28"/>
        </w:rPr>
        <w:t>квартал</w:t>
      </w:r>
      <w:r w:rsidR="00797993" w:rsidRPr="009D6696">
        <w:rPr>
          <w:b/>
          <w:bCs/>
          <w:color w:val="000000" w:themeColor="text1"/>
          <w:sz w:val="28"/>
          <w:szCs w:val="28"/>
        </w:rPr>
        <w:t xml:space="preserve"> 202</w:t>
      </w:r>
      <w:r w:rsidR="00317F80">
        <w:rPr>
          <w:b/>
          <w:bCs/>
          <w:color w:val="000000" w:themeColor="text1"/>
          <w:sz w:val="28"/>
          <w:szCs w:val="28"/>
        </w:rPr>
        <w:t>3</w:t>
      </w:r>
      <w:r w:rsidRPr="009D6696">
        <w:rPr>
          <w:b/>
          <w:bCs/>
          <w:color w:val="000000" w:themeColor="text1"/>
          <w:sz w:val="28"/>
          <w:szCs w:val="28"/>
        </w:rPr>
        <w:t xml:space="preserve"> год</w:t>
      </w:r>
      <w:r w:rsidR="00317F80">
        <w:rPr>
          <w:b/>
          <w:bCs/>
          <w:color w:val="000000" w:themeColor="text1"/>
          <w:sz w:val="28"/>
          <w:szCs w:val="28"/>
        </w:rPr>
        <w:t>а</w:t>
      </w:r>
      <w:r w:rsidRPr="009D6696">
        <w:rPr>
          <w:b/>
          <w:bCs/>
          <w:color w:val="000000" w:themeColor="text1"/>
          <w:sz w:val="28"/>
          <w:szCs w:val="28"/>
        </w:rPr>
        <w:t>»</w:t>
      </w:r>
    </w:p>
    <w:p w:rsidR="00BE2393" w:rsidRPr="009D6696" w:rsidRDefault="00BE2393" w:rsidP="00882047">
      <w:pPr>
        <w:spacing w:line="360" w:lineRule="auto"/>
        <w:ind w:firstLine="567"/>
        <w:jc w:val="center"/>
        <w:rPr>
          <w:b/>
          <w:bCs/>
          <w:color w:val="000000" w:themeColor="text1"/>
          <w:sz w:val="28"/>
          <w:szCs w:val="28"/>
        </w:rPr>
      </w:pPr>
    </w:p>
    <w:p w:rsidR="00BE2393" w:rsidRPr="009D6696" w:rsidRDefault="00EE47A3" w:rsidP="009D6696">
      <w:pPr>
        <w:ind w:left="360"/>
        <w:jc w:val="center"/>
        <w:rPr>
          <w:b/>
          <w:bCs/>
          <w:color w:val="000000" w:themeColor="text1"/>
          <w:sz w:val="28"/>
          <w:szCs w:val="28"/>
        </w:rPr>
      </w:pPr>
      <w:r>
        <w:rPr>
          <w:b/>
          <w:bCs/>
          <w:color w:val="000000" w:themeColor="text1"/>
          <w:sz w:val="28"/>
          <w:szCs w:val="28"/>
        </w:rPr>
        <w:t>Ф</w:t>
      </w:r>
      <w:r w:rsidR="0019249E" w:rsidRPr="009D6696">
        <w:rPr>
          <w:b/>
          <w:bCs/>
          <w:color w:val="000000" w:themeColor="text1"/>
          <w:sz w:val="28"/>
          <w:szCs w:val="28"/>
        </w:rPr>
        <w:t>едеральн</w:t>
      </w:r>
      <w:r>
        <w:rPr>
          <w:b/>
          <w:bCs/>
          <w:color w:val="000000" w:themeColor="text1"/>
          <w:sz w:val="28"/>
          <w:szCs w:val="28"/>
        </w:rPr>
        <w:t>ый</w:t>
      </w:r>
      <w:r w:rsidR="0019249E" w:rsidRPr="009D6696">
        <w:rPr>
          <w:b/>
          <w:bCs/>
          <w:color w:val="000000" w:themeColor="text1"/>
          <w:sz w:val="28"/>
          <w:szCs w:val="28"/>
        </w:rPr>
        <w:t xml:space="preserve"> </w:t>
      </w:r>
      <w:r w:rsidR="0019249E" w:rsidRPr="0019249E">
        <w:rPr>
          <w:b/>
          <w:bCs/>
          <w:color w:val="000000" w:themeColor="text1"/>
          <w:sz w:val="28"/>
          <w:szCs w:val="28"/>
        </w:rPr>
        <w:t>государственн</w:t>
      </w:r>
      <w:r>
        <w:rPr>
          <w:b/>
          <w:bCs/>
          <w:color w:val="000000" w:themeColor="text1"/>
          <w:sz w:val="28"/>
          <w:szCs w:val="28"/>
        </w:rPr>
        <w:t>ый</w:t>
      </w:r>
      <w:r w:rsidR="0019249E" w:rsidRPr="0019249E">
        <w:rPr>
          <w:b/>
          <w:bCs/>
          <w:color w:val="000000" w:themeColor="text1"/>
          <w:sz w:val="28"/>
          <w:szCs w:val="28"/>
        </w:rPr>
        <w:t xml:space="preserve"> надзор в области безопасности гидротехнических сооружений</w:t>
      </w:r>
    </w:p>
    <w:p w:rsidR="00F20541" w:rsidRPr="009D6696" w:rsidRDefault="00F20541" w:rsidP="00882047">
      <w:pPr>
        <w:pStyle w:val="a3"/>
        <w:ind w:firstLine="567"/>
        <w:rPr>
          <w:color w:val="000000" w:themeColor="text1"/>
          <w:sz w:val="28"/>
          <w:szCs w:val="28"/>
        </w:rPr>
      </w:pPr>
    </w:p>
    <w:p w:rsidR="00BE2393" w:rsidRPr="00EA121F" w:rsidRDefault="00797993" w:rsidP="00F064A6">
      <w:pPr>
        <w:pStyle w:val="a3"/>
        <w:spacing w:line="360" w:lineRule="auto"/>
        <w:ind w:firstLine="567"/>
        <w:rPr>
          <w:sz w:val="28"/>
          <w:szCs w:val="28"/>
        </w:rPr>
      </w:pPr>
      <w:r w:rsidRPr="00EA121F">
        <w:rPr>
          <w:sz w:val="28"/>
          <w:szCs w:val="28"/>
        </w:rPr>
        <w:t>Докладывает начальник</w:t>
      </w:r>
      <w:r w:rsidR="0030534D" w:rsidRPr="00EA121F">
        <w:rPr>
          <w:sz w:val="28"/>
          <w:szCs w:val="28"/>
        </w:rPr>
        <w:t xml:space="preserve"> отдела государственного энергетического надзора </w:t>
      </w:r>
      <w:r w:rsidR="00FF1074" w:rsidRPr="00EA121F">
        <w:rPr>
          <w:sz w:val="28"/>
          <w:szCs w:val="28"/>
        </w:rPr>
        <w:t xml:space="preserve">и надзора за </w:t>
      </w:r>
      <w:r w:rsidR="00882047" w:rsidRPr="00EA121F">
        <w:rPr>
          <w:sz w:val="28"/>
          <w:szCs w:val="28"/>
        </w:rPr>
        <w:t xml:space="preserve">гидротехническими сооружениями </w:t>
      </w:r>
      <w:r w:rsidR="0030534D" w:rsidRPr="00EA121F">
        <w:rPr>
          <w:sz w:val="28"/>
          <w:szCs w:val="28"/>
        </w:rPr>
        <w:t xml:space="preserve">по Смоленской области </w:t>
      </w:r>
      <w:r w:rsidR="00625799" w:rsidRPr="00EA121F">
        <w:rPr>
          <w:sz w:val="28"/>
          <w:szCs w:val="28"/>
        </w:rPr>
        <w:br/>
      </w:r>
      <w:r w:rsidR="00C20CB6" w:rsidRPr="00EA121F">
        <w:rPr>
          <w:sz w:val="28"/>
          <w:szCs w:val="28"/>
        </w:rPr>
        <w:t>МТУ</w:t>
      </w:r>
      <w:r w:rsidR="00BE2393" w:rsidRPr="00EA121F">
        <w:rPr>
          <w:sz w:val="28"/>
          <w:szCs w:val="28"/>
        </w:rPr>
        <w:t xml:space="preserve"> Ростехнадзора </w:t>
      </w:r>
      <w:r w:rsidRPr="00EA121F">
        <w:rPr>
          <w:sz w:val="28"/>
          <w:szCs w:val="28"/>
        </w:rPr>
        <w:t>Ефременков Александр Сергеевич</w:t>
      </w:r>
      <w:r w:rsidR="009D6696" w:rsidRPr="00EA121F">
        <w:rPr>
          <w:sz w:val="28"/>
          <w:szCs w:val="28"/>
        </w:rPr>
        <w:t>.</w:t>
      </w:r>
    </w:p>
    <w:p w:rsidR="00BE2393" w:rsidRPr="00EA121F" w:rsidRDefault="00BE2393" w:rsidP="00F064A6">
      <w:pPr>
        <w:spacing w:line="360" w:lineRule="auto"/>
        <w:ind w:firstLine="567"/>
        <w:jc w:val="both"/>
        <w:rPr>
          <w:sz w:val="28"/>
          <w:szCs w:val="28"/>
        </w:rPr>
      </w:pPr>
      <w:r w:rsidRPr="00EA121F">
        <w:rPr>
          <w:sz w:val="28"/>
          <w:szCs w:val="28"/>
        </w:rPr>
        <w:t>В своем докладе остановлюсь н</w:t>
      </w:r>
      <w:r w:rsidR="0030534D" w:rsidRPr="00EA121F">
        <w:rPr>
          <w:sz w:val="28"/>
          <w:szCs w:val="28"/>
        </w:rPr>
        <w:t>а основных итогах работы отдела</w:t>
      </w:r>
      <w:r w:rsidRPr="00EA121F">
        <w:rPr>
          <w:sz w:val="28"/>
          <w:szCs w:val="28"/>
        </w:rPr>
        <w:t xml:space="preserve"> </w:t>
      </w:r>
      <w:r w:rsidR="0030534D" w:rsidRPr="00EA121F">
        <w:rPr>
          <w:sz w:val="28"/>
          <w:szCs w:val="28"/>
        </w:rPr>
        <w:t>государственного энергетического надзора</w:t>
      </w:r>
      <w:r w:rsidR="004E6210" w:rsidRPr="00EA121F">
        <w:rPr>
          <w:sz w:val="28"/>
          <w:szCs w:val="28"/>
        </w:rPr>
        <w:t xml:space="preserve"> и надзора за гидротехническими сооружениями</w:t>
      </w:r>
      <w:r w:rsidR="0030534D" w:rsidRPr="00EA121F">
        <w:rPr>
          <w:sz w:val="28"/>
          <w:szCs w:val="28"/>
        </w:rPr>
        <w:t xml:space="preserve"> по </w:t>
      </w:r>
      <w:r w:rsidR="00A82EF3" w:rsidRPr="00EA121F">
        <w:rPr>
          <w:sz w:val="28"/>
          <w:szCs w:val="28"/>
        </w:rPr>
        <w:t>Смоленской области</w:t>
      </w:r>
      <w:r w:rsidR="0030534D" w:rsidRPr="00EA121F">
        <w:rPr>
          <w:sz w:val="28"/>
          <w:szCs w:val="28"/>
        </w:rPr>
        <w:t xml:space="preserve"> </w:t>
      </w:r>
      <w:r w:rsidR="0019249E" w:rsidRPr="00EA121F">
        <w:rPr>
          <w:sz w:val="28"/>
          <w:szCs w:val="28"/>
        </w:rPr>
        <w:t xml:space="preserve">в </w:t>
      </w:r>
      <w:r w:rsidR="00DD0842">
        <w:rPr>
          <w:sz w:val="28"/>
          <w:szCs w:val="28"/>
        </w:rPr>
        <w:t>рамках осуществления</w:t>
      </w:r>
      <w:r w:rsidR="0019249E" w:rsidRPr="00EA121F">
        <w:rPr>
          <w:sz w:val="28"/>
          <w:szCs w:val="28"/>
        </w:rPr>
        <w:t xml:space="preserve"> федерального государственного надзора в области безопасности гидротехнических сооружений</w:t>
      </w:r>
      <w:r w:rsidRPr="00EA121F">
        <w:rPr>
          <w:sz w:val="28"/>
          <w:szCs w:val="28"/>
        </w:rPr>
        <w:t>.</w:t>
      </w:r>
    </w:p>
    <w:p w:rsidR="003568B5" w:rsidRPr="00EA121F" w:rsidRDefault="003568B5" w:rsidP="00F064A6">
      <w:pPr>
        <w:shd w:val="clear" w:color="auto" w:fill="FFFFFF"/>
        <w:tabs>
          <w:tab w:val="left" w:pos="1234"/>
        </w:tabs>
        <w:spacing w:line="360" w:lineRule="auto"/>
        <w:ind w:firstLine="567"/>
        <w:jc w:val="both"/>
        <w:rPr>
          <w:sz w:val="28"/>
          <w:szCs w:val="28"/>
        </w:rPr>
      </w:pPr>
      <w:r w:rsidRPr="00EA121F">
        <w:rPr>
          <w:bCs/>
          <w:sz w:val="28"/>
          <w:szCs w:val="28"/>
        </w:rPr>
        <w:t xml:space="preserve">Отдел осуществляет надзор за безопасной эксплуатацией и техническим обслуживанием гидротехнических сооружений, расположенных на территории Смоленской области, а именно: </w:t>
      </w:r>
      <w:r w:rsidR="00612026" w:rsidRPr="00EA121F">
        <w:rPr>
          <w:sz w:val="28"/>
          <w:szCs w:val="28"/>
        </w:rP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Федеральным законом</w:t>
      </w:r>
      <w:r w:rsidR="00B77736">
        <w:rPr>
          <w:sz w:val="28"/>
          <w:szCs w:val="28"/>
        </w:rPr>
        <w:t xml:space="preserve"> </w:t>
      </w:r>
      <w:r w:rsidR="00B77736">
        <w:rPr>
          <w:sz w:val="28"/>
          <w:szCs w:val="28"/>
        </w:rPr>
        <w:br/>
      </w:r>
      <w:r w:rsidR="00B77736">
        <w:rPr>
          <w:rFonts w:eastAsia="Arial Unicode MS"/>
          <w:bCs/>
          <w:sz w:val="28"/>
          <w:szCs w:val="28"/>
        </w:rPr>
        <w:t xml:space="preserve">от 21 </w:t>
      </w:r>
      <w:r w:rsidR="00B77736" w:rsidRPr="00EA121F">
        <w:rPr>
          <w:rFonts w:eastAsia="Arial Unicode MS"/>
          <w:bCs/>
          <w:sz w:val="28"/>
          <w:szCs w:val="28"/>
        </w:rPr>
        <w:t>июля 1997 года № 117-ФЗ</w:t>
      </w:r>
      <w:r w:rsidR="00612026" w:rsidRPr="00EA121F">
        <w:rPr>
          <w:sz w:val="28"/>
          <w:szCs w:val="28"/>
        </w:rPr>
        <w:t xml:space="preserve"> </w:t>
      </w:r>
      <w:r w:rsidR="009D6696" w:rsidRPr="00EA121F">
        <w:rPr>
          <w:sz w:val="28"/>
          <w:szCs w:val="28"/>
        </w:rPr>
        <w:t>«</w:t>
      </w:r>
      <w:r w:rsidR="00612026" w:rsidRPr="00EA121F">
        <w:rPr>
          <w:sz w:val="28"/>
          <w:szCs w:val="28"/>
        </w:rPr>
        <w:t>О безопасности гидротехнических сооружений</w:t>
      </w:r>
      <w:r w:rsidR="009D6696" w:rsidRPr="00EA121F">
        <w:rPr>
          <w:sz w:val="28"/>
          <w:szCs w:val="28"/>
        </w:rPr>
        <w:t>»</w:t>
      </w:r>
      <w:r w:rsidR="00DD0842">
        <w:rPr>
          <w:sz w:val="28"/>
          <w:szCs w:val="28"/>
        </w:rPr>
        <w:t xml:space="preserve"> </w:t>
      </w:r>
      <w:r w:rsidR="00612026" w:rsidRPr="00EA121F">
        <w:rPr>
          <w:sz w:val="28"/>
          <w:szCs w:val="28"/>
        </w:rPr>
        <w:t>и принимаемыми в соответствии с ним иными нормативными правовыми актами Российской Федерации</w:t>
      </w:r>
      <w:r w:rsidRPr="00EA121F">
        <w:rPr>
          <w:sz w:val="28"/>
          <w:szCs w:val="28"/>
        </w:rPr>
        <w:t>.</w:t>
      </w:r>
    </w:p>
    <w:p w:rsidR="00BE1884" w:rsidRPr="00EA121F" w:rsidRDefault="00BE1884" w:rsidP="00F064A6">
      <w:pPr>
        <w:shd w:val="clear" w:color="auto" w:fill="FFFFFF"/>
        <w:tabs>
          <w:tab w:val="left" w:pos="1234"/>
        </w:tabs>
        <w:spacing w:line="360" w:lineRule="auto"/>
        <w:ind w:firstLine="567"/>
        <w:jc w:val="both"/>
        <w:rPr>
          <w:sz w:val="28"/>
          <w:szCs w:val="28"/>
        </w:rPr>
      </w:pPr>
      <w:r w:rsidRPr="00EA121F">
        <w:rPr>
          <w:sz w:val="28"/>
          <w:szCs w:val="28"/>
        </w:rPr>
        <w:t>Также отдел оказывает следующие государственные услуги в сфере эксплуатации гидротехнических сооружений:</w:t>
      </w:r>
    </w:p>
    <w:p w:rsidR="00BE1884" w:rsidRPr="00EA121F" w:rsidRDefault="00BE1884" w:rsidP="00F064A6">
      <w:pPr>
        <w:tabs>
          <w:tab w:val="left" w:pos="993"/>
        </w:tabs>
        <w:spacing w:line="360" w:lineRule="auto"/>
        <w:ind w:firstLine="709"/>
        <w:jc w:val="both"/>
        <w:rPr>
          <w:sz w:val="28"/>
          <w:szCs w:val="28"/>
        </w:rPr>
      </w:pPr>
      <w:r w:rsidRPr="00EA121F">
        <w:rPr>
          <w:sz w:val="28"/>
          <w:szCs w:val="28"/>
        </w:rPr>
        <w:t>- рассмотрение и утверждение деклараций безопасности поднадзорных гидротехнических сооружений (за исключением судоходных и портовых гидротехнических сооружений), и также за исключением гидротехнических сооружений, утверждение деклараций которых осуществляется центральным аппаратом Ростехнадзора в соответствии с распределением полномочий;</w:t>
      </w:r>
    </w:p>
    <w:p w:rsidR="00712538" w:rsidRPr="00EA121F" w:rsidRDefault="00712538" w:rsidP="00F064A6">
      <w:pPr>
        <w:tabs>
          <w:tab w:val="left" w:pos="993"/>
        </w:tabs>
        <w:spacing w:line="360" w:lineRule="auto"/>
        <w:ind w:firstLine="709"/>
        <w:jc w:val="both"/>
        <w:rPr>
          <w:sz w:val="28"/>
          <w:szCs w:val="28"/>
        </w:rPr>
      </w:pPr>
      <w:r w:rsidRPr="00EA121F">
        <w:rPr>
          <w:sz w:val="28"/>
          <w:szCs w:val="28"/>
        </w:rPr>
        <w:lastRenderedPageBreak/>
        <w:t xml:space="preserve">За </w:t>
      </w:r>
      <w:r w:rsidRPr="00EA121F">
        <w:rPr>
          <w:sz w:val="28"/>
          <w:szCs w:val="28"/>
          <w:lang w:val="en-US"/>
        </w:rPr>
        <w:t>I</w:t>
      </w:r>
      <w:r w:rsidRPr="00EA121F">
        <w:rPr>
          <w:sz w:val="28"/>
          <w:szCs w:val="28"/>
        </w:rPr>
        <w:t xml:space="preserve"> квартал 2023 года согласована 1 декларация</w:t>
      </w:r>
      <w:r w:rsidR="0049226F" w:rsidRPr="00EA121F">
        <w:rPr>
          <w:sz w:val="28"/>
          <w:szCs w:val="28"/>
        </w:rPr>
        <w:t xml:space="preserve"> безопасности </w:t>
      </w:r>
      <w:r w:rsidR="0049226F" w:rsidRPr="00EA121F">
        <w:rPr>
          <w:sz w:val="28"/>
          <w:szCs w:val="28"/>
        </w:rPr>
        <w:br/>
        <w:t>ГТС ПАО «Дорогобуж»</w:t>
      </w:r>
      <w:r w:rsidR="00DD0842">
        <w:rPr>
          <w:sz w:val="28"/>
          <w:szCs w:val="28"/>
        </w:rPr>
        <w:t>;</w:t>
      </w:r>
    </w:p>
    <w:p w:rsidR="00BE1884" w:rsidRPr="00EA121F" w:rsidRDefault="00BE1884" w:rsidP="00F064A6">
      <w:pPr>
        <w:tabs>
          <w:tab w:val="left" w:pos="993"/>
        </w:tabs>
        <w:spacing w:line="360" w:lineRule="auto"/>
        <w:ind w:firstLine="709"/>
        <w:jc w:val="both"/>
        <w:rPr>
          <w:sz w:val="28"/>
          <w:szCs w:val="28"/>
        </w:rPr>
      </w:pPr>
      <w:r w:rsidRPr="00EA121F">
        <w:rPr>
          <w:sz w:val="28"/>
          <w:szCs w:val="28"/>
        </w:rPr>
        <w:t xml:space="preserve">- </w:t>
      </w:r>
      <w:r w:rsidR="00DD0842">
        <w:rPr>
          <w:sz w:val="28"/>
          <w:szCs w:val="28"/>
        </w:rPr>
        <w:t>следующая государственная услуга -</w:t>
      </w:r>
      <w:r w:rsidR="00B77736">
        <w:rPr>
          <w:sz w:val="28"/>
          <w:szCs w:val="28"/>
        </w:rPr>
        <w:t xml:space="preserve"> это</w:t>
      </w:r>
      <w:r w:rsidR="00DD0842">
        <w:rPr>
          <w:sz w:val="28"/>
          <w:szCs w:val="28"/>
        </w:rPr>
        <w:t xml:space="preserve"> </w:t>
      </w:r>
      <w:r w:rsidRPr="00EA121F">
        <w:rPr>
          <w:sz w:val="28"/>
          <w:szCs w:val="28"/>
        </w:rPr>
        <w:t>согласование правил эксплуатац</w:t>
      </w:r>
      <w:r w:rsidR="00DD0842">
        <w:rPr>
          <w:sz w:val="28"/>
          <w:szCs w:val="28"/>
        </w:rPr>
        <w:t xml:space="preserve">ии гидротехнических сооружений </w:t>
      </w:r>
      <w:r w:rsidRPr="00EA121F">
        <w:rPr>
          <w:sz w:val="28"/>
          <w:szCs w:val="28"/>
        </w:rPr>
        <w:t>(за исключением судоходных и портовых гидротехнических сооружений);</w:t>
      </w:r>
    </w:p>
    <w:p w:rsidR="00BE1884" w:rsidRPr="00EA121F" w:rsidRDefault="00BE1884" w:rsidP="00F064A6">
      <w:pPr>
        <w:shd w:val="clear" w:color="auto" w:fill="FFFFFF"/>
        <w:tabs>
          <w:tab w:val="left" w:pos="1234"/>
        </w:tabs>
        <w:spacing w:line="360" w:lineRule="auto"/>
        <w:ind w:firstLine="567"/>
        <w:jc w:val="both"/>
        <w:rPr>
          <w:sz w:val="28"/>
          <w:szCs w:val="28"/>
        </w:rPr>
      </w:pPr>
      <w:r w:rsidRPr="00EA121F">
        <w:rPr>
          <w:sz w:val="28"/>
          <w:szCs w:val="28"/>
        </w:rPr>
        <w:t>- выдача разрешений на эксплуатацию поднадзорных гидротехнических сооружений (кроме судоходных и портовых гидротехнических сооружений), за исключением гидротехнических сооружений, выдача разрешений на эксплуатацию которых осуществляется центральным аппаратом Ростехнадзора в соответст</w:t>
      </w:r>
      <w:r w:rsidR="00DD0842">
        <w:rPr>
          <w:sz w:val="28"/>
          <w:szCs w:val="28"/>
        </w:rPr>
        <w:t>вии с распределением полномочий.</w:t>
      </w:r>
    </w:p>
    <w:p w:rsidR="0019249E" w:rsidRPr="00EA121F" w:rsidRDefault="0019249E"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В настоящее время на территории Смоленской области находятся </w:t>
      </w:r>
      <w:r w:rsidR="0049226F" w:rsidRPr="00EA121F">
        <w:rPr>
          <w:rFonts w:eastAsia="Arial Unicode MS"/>
          <w:bCs/>
          <w:sz w:val="28"/>
          <w:szCs w:val="28"/>
        </w:rPr>
        <w:t>137</w:t>
      </w:r>
      <w:r w:rsidRPr="00EA121F">
        <w:rPr>
          <w:rFonts w:eastAsia="Arial Unicode MS"/>
          <w:bCs/>
          <w:sz w:val="28"/>
          <w:szCs w:val="28"/>
        </w:rPr>
        <w:t xml:space="preserve"> </w:t>
      </w:r>
      <w:r w:rsidR="00DD0842">
        <w:rPr>
          <w:rFonts w:eastAsia="Arial Unicode MS"/>
          <w:bCs/>
          <w:sz w:val="28"/>
          <w:szCs w:val="28"/>
        </w:rPr>
        <w:t>гидротехнических сооружений</w:t>
      </w:r>
      <w:r w:rsidR="00CC2F73" w:rsidRPr="00EA121F">
        <w:rPr>
          <w:rFonts w:eastAsia="Arial Unicode MS"/>
          <w:bCs/>
          <w:sz w:val="28"/>
          <w:szCs w:val="28"/>
        </w:rPr>
        <w:t>, поднадзорных МТУ Ростехнадзора</w:t>
      </w:r>
      <w:r w:rsidRPr="00EA121F">
        <w:rPr>
          <w:rFonts w:eastAsia="Arial Unicode MS"/>
          <w:bCs/>
          <w:sz w:val="28"/>
          <w:szCs w:val="28"/>
        </w:rPr>
        <w:t>.</w:t>
      </w:r>
    </w:p>
    <w:p w:rsidR="0019249E" w:rsidRPr="00EA121F" w:rsidRDefault="0049226F"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8 </w:t>
      </w:r>
      <w:r w:rsidR="0019249E" w:rsidRPr="00EA121F">
        <w:rPr>
          <w:rFonts w:eastAsia="Arial Unicode MS"/>
          <w:bCs/>
          <w:sz w:val="28"/>
          <w:szCs w:val="28"/>
        </w:rPr>
        <w:t>ГТС внесены в Россий</w:t>
      </w:r>
      <w:r w:rsidR="00DD0842">
        <w:rPr>
          <w:rFonts w:eastAsia="Arial Unicode MS"/>
          <w:bCs/>
          <w:sz w:val="28"/>
          <w:szCs w:val="28"/>
        </w:rPr>
        <w:t xml:space="preserve">ский регистр ГТС (1 – I класса, </w:t>
      </w:r>
      <w:r w:rsidRPr="00EA121F">
        <w:rPr>
          <w:rFonts w:eastAsia="Arial Unicode MS"/>
          <w:bCs/>
          <w:sz w:val="28"/>
          <w:szCs w:val="28"/>
        </w:rPr>
        <w:t>6</w:t>
      </w:r>
      <w:r w:rsidR="0019249E" w:rsidRPr="00EA121F">
        <w:rPr>
          <w:rFonts w:eastAsia="Arial Unicode MS"/>
          <w:bCs/>
          <w:sz w:val="28"/>
          <w:szCs w:val="28"/>
        </w:rPr>
        <w:t xml:space="preserve"> – III класса, </w:t>
      </w:r>
      <w:r w:rsidR="00DD0842">
        <w:rPr>
          <w:rFonts w:eastAsia="Arial Unicode MS"/>
          <w:bCs/>
          <w:sz w:val="28"/>
          <w:szCs w:val="28"/>
        </w:rPr>
        <w:br/>
      </w:r>
      <w:r w:rsidR="0019249E" w:rsidRPr="00EA121F">
        <w:rPr>
          <w:rFonts w:eastAsia="Arial Unicode MS"/>
          <w:bCs/>
          <w:sz w:val="28"/>
          <w:szCs w:val="28"/>
        </w:rPr>
        <w:t>1 – IV класса).</w:t>
      </w:r>
    </w:p>
    <w:p w:rsidR="0019249E" w:rsidRPr="00EA121F" w:rsidRDefault="00CC2F73" w:rsidP="00F064A6">
      <w:pPr>
        <w:suppressAutoHyphens/>
        <w:spacing w:line="360" w:lineRule="auto"/>
        <w:ind w:firstLine="709"/>
        <w:jc w:val="both"/>
        <w:rPr>
          <w:bCs/>
          <w:sz w:val="28"/>
          <w:szCs w:val="28"/>
          <w:shd w:val="clear" w:color="auto" w:fill="FFFFFF"/>
        </w:rPr>
      </w:pPr>
      <w:r w:rsidRPr="00EA121F">
        <w:rPr>
          <w:bCs/>
          <w:sz w:val="28"/>
          <w:szCs w:val="28"/>
          <w:shd w:val="clear" w:color="auto" w:fill="FFFFFF"/>
        </w:rPr>
        <w:t>С</w:t>
      </w:r>
      <w:r w:rsidR="0019249E" w:rsidRPr="00EA121F">
        <w:rPr>
          <w:bCs/>
          <w:sz w:val="28"/>
          <w:szCs w:val="28"/>
          <w:shd w:val="clear" w:color="auto" w:fill="FFFFFF"/>
        </w:rPr>
        <w:t xml:space="preserve">огласно </w:t>
      </w:r>
      <w:r w:rsidRPr="00EA121F">
        <w:rPr>
          <w:bCs/>
          <w:sz w:val="28"/>
          <w:szCs w:val="28"/>
          <w:shd w:val="clear" w:color="auto" w:fill="FFFFFF"/>
        </w:rPr>
        <w:t>информации, имеющейся в МТУ Ростехнадзора,</w:t>
      </w:r>
      <w:r w:rsidR="0019249E" w:rsidRPr="00EA121F">
        <w:rPr>
          <w:bCs/>
          <w:sz w:val="28"/>
          <w:szCs w:val="28"/>
          <w:shd w:val="clear" w:color="auto" w:fill="FFFFFF"/>
        </w:rPr>
        <w:t xml:space="preserve"> на территории Смоленской области </w:t>
      </w:r>
      <w:r w:rsidRPr="00EA121F">
        <w:rPr>
          <w:bCs/>
          <w:sz w:val="28"/>
          <w:szCs w:val="28"/>
          <w:shd w:val="clear" w:color="auto" w:fill="FFFFFF"/>
        </w:rPr>
        <w:t>находится</w:t>
      </w:r>
      <w:r w:rsidR="0019249E" w:rsidRPr="00EA121F">
        <w:rPr>
          <w:bCs/>
          <w:sz w:val="28"/>
          <w:szCs w:val="28"/>
          <w:shd w:val="clear" w:color="auto" w:fill="FFFFFF"/>
        </w:rPr>
        <w:t xml:space="preserve"> </w:t>
      </w:r>
      <w:r w:rsidR="0049226F" w:rsidRPr="00EA121F">
        <w:rPr>
          <w:bCs/>
          <w:sz w:val="28"/>
          <w:szCs w:val="28"/>
          <w:shd w:val="clear" w:color="auto" w:fill="FFFFFF"/>
        </w:rPr>
        <w:t>6</w:t>
      </w:r>
      <w:r w:rsidR="0019249E" w:rsidRPr="00EA121F">
        <w:rPr>
          <w:bCs/>
          <w:sz w:val="28"/>
          <w:szCs w:val="28"/>
          <w:shd w:val="clear" w:color="auto" w:fill="FFFFFF"/>
        </w:rPr>
        <w:t xml:space="preserve"> </w:t>
      </w:r>
      <w:r w:rsidR="00DD0842">
        <w:rPr>
          <w:bCs/>
          <w:sz w:val="28"/>
          <w:szCs w:val="28"/>
          <w:shd w:val="clear" w:color="auto" w:fill="FFFFFF"/>
        </w:rPr>
        <w:t>гидротехнических сооружений</w:t>
      </w:r>
      <w:r w:rsidR="0019249E" w:rsidRPr="00EA121F">
        <w:rPr>
          <w:bCs/>
          <w:sz w:val="28"/>
          <w:szCs w:val="28"/>
          <w:shd w:val="clear" w:color="auto" w:fill="FFFFFF"/>
        </w:rPr>
        <w:t xml:space="preserve">, которые не имеют собственников или собственники которых неизвестны либо от права собственности на которые собственники отказались, а именно: </w:t>
      </w:r>
      <w:r w:rsidR="0049226F" w:rsidRPr="00EA121F">
        <w:rPr>
          <w:bCs/>
          <w:sz w:val="28"/>
          <w:szCs w:val="28"/>
          <w:shd w:val="clear" w:color="auto" w:fill="FFFFFF"/>
        </w:rPr>
        <w:t>ГТС на р. Волоста на автодороге дер.</w:t>
      </w:r>
      <w:r w:rsidR="00CA2DD8" w:rsidRPr="00EA121F">
        <w:rPr>
          <w:bCs/>
          <w:sz w:val="28"/>
          <w:szCs w:val="28"/>
          <w:shd w:val="clear" w:color="auto" w:fill="FFFFFF"/>
        </w:rPr>
        <w:t xml:space="preserve"> </w:t>
      </w:r>
      <w:r w:rsidR="0049226F" w:rsidRPr="00EA121F">
        <w:rPr>
          <w:bCs/>
          <w:sz w:val="28"/>
          <w:szCs w:val="28"/>
          <w:shd w:val="clear" w:color="auto" w:fill="FFFFFF"/>
        </w:rPr>
        <w:t xml:space="preserve">Юшково - дер. Октябрьский </w:t>
      </w:r>
      <w:r w:rsidR="0019249E" w:rsidRPr="00EA121F">
        <w:rPr>
          <w:bCs/>
          <w:sz w:val="28"/>
          <w:szCs w:val="28"/>
          <w:shd w:val="clear" w:color="auto" w:fill="FFFFFF"/>
        </w:rPr>
        <w:t xml:space="preserve"> </w:t>
      </w:r>
      <w:r w:rsidR="0049226F" w:rsidRPr="00EA121F">
        <w:rPr>
          <w:bCs/>
          <w:sz w:val="28"/>
          <w:szCs w:val="28"/>
          <w:shd w:val="clear" w:color="auto" w:fill="FFFFFF"/>
        </w:rPr>
        <w:t>Вяземского района Смоленской области;</w:t>
      </w:r>
      <w:r w:rsidR="0019249E" w:rsidRPr="00EA121F">
        <w:rPr>
          <w:bCs/>
          <w:sz w:val="28"/>
          <w:szCs w:val="28"/>
          <w:shd w:val="clear" w:color="auto" w:fill="FFFFFF"/>
        </w:rPr>
        <w:t xml:space="preserve"> </w:t>
      </w:r>
      <w:r w:rsidR="0049226F" w:rsidRPr="00EA121F">
        <w:rPr>
          <w:bCs/>
          <w:sz w:val="28"/>
          <w:szCs w:val="28"/>
          <w:shd w:val="clear" w:color="auto" w:fill="FFFFFF"/>
        </w:rPr>
        <w:t>ГТС на ручье без названия правого притока р. Гостижа</w:t>
      </w:r>
      <w:r w:rsidR="00CA2DD8" w:rsidRPr="00EA121F">
        <w:rPr>
          <w:bCs/>
          <w:sz w:val="28"/>
          <w:szCs w:val="28"/>
          <w:shd w:val="clear" w:color="auto" w:fill="FFFFFF"/>
        </w:rPr>
        <w:t xml:space="preserve"> Сафоновского района</w:t>
      </w:r>
      <w:r w:rsidR="0019249E" w:rsidRPr="00EA121F">
        <w:rPr>
          <w:bCs/>
          <w:sz w:val="28"/>
          <w:szCs w:val="28"/>
          <w:shd w:val="clear" w:color="auto" w:fill="FFFFFF"/>
        </w:rPr>
        <w:t xml:space="preserve"> Смоленской области;</w:t>
      </w:r>
      <w:r w:rsidR="00CA2DD8" w:rsidRPr="00EA121F">
        <w:rPr>
          <w:bCs/>
          <w:sz w:val="28"/>
          <w:szCs w:val="28"/>
          <w:shd w:val="clear" w:color="auto" w:fill="FFFFFF"/>
        </w:rPr>
        <w:t xml:space="preserve"> ГТС пруда на р. Быстринка Сафоновского района Смоленской области; </w:t>
      </w:r>
      <w:r w:rsidR="0019249E" w:rsidRPr="00EA121F">
        <w:rPr>
          <w:bCs/>
          <w:sz w:val="28"/>
          <w:szCs w:val="28"/>
          <w:shd w:val="clear" w:color="auto" w:fill="FFFFFF"/>
        </w:rPr>
        <w:t xml:space="preserve"> ГТС на реке Шуица в д. Коханы Рославльского района Смоленской области; ГТС пруда на реке Пальна между Сапрыкино-1 и Сапрыкино-2 Ярцевского района Смоленской области</w:t>
      </w:r>
      <w:r w:rsidR="00CA2DD8" w:rsidRPr="00EA121F">
        <w:rPr>
          <w:bCs/>
          <w:sz w:val="28"/>
          <w:szCs w:val="28"/>
          <w:shd w:val="clear" w:color="auto" w:fill="FFFFFF"/>
        </w:rPr>
        <w:t>; ГТС пруда на ручье без названия у д. Коробино Смоленского района Смоленской области.</w:t>
      </w:r>
    </w:p>
    <w:p w:rsidR="0019249E" w:rsidRPr="00EA121F" w:rsidRDefault="0019249E" w:rsidP="00F064A6">
      <w:pPr>
        <w:tabs>
          <w:tab w:val="left" w:pos="5534"/>
        </w:tabs>
        <w:spacing w:line="360" w:lineRule="auto"/>
        <w:ind w:firstLine="567"/>
        <w:jc w:val="both"/>
        <w:rPr>
          <w:bCs/>
          <w:sz w:val="28"/>
          <w:szCs w:val="28"/>
          <w:shd w:val="clear" w:color="auto" w:fill="FFFFFF"/>
        </w:rPr>
      </w:pPr>
      <w:r w:rsidRPr="00EA121F">
        <w:rPr>
          <w:bCs/>
          <w:sz w:val="28"/>
          <w:szCs w:val="28"/>
          <w:shd w:val="clear" w:color="auto" w:fill="FFFFFF"/>
        </w:rPr>
        <w:t xml:space="preserve">В целях снижения числа бесхозяйных </w:t>
      </w:r>
      <w:r w:rsidR="00B77736">
        <w:rPr>
          <w:bCs/>
          <w:sz w:val="28"/>
          <w:szCs w:val="28"/>
          <w:shd w:val="clear" w:color="auto" w:fill="FFFFFF"/>
        </w:rPr>
        <w:t>гидротехнических сооружениях</w:t>
      </w:r>
      <w:r w:rsidRPr="00EA121F">
        <w:rPr>
          <w:bCs/>
          <w:sz w:val="28"/>
          <w:szCs w:val="28"/>
          <w:shd w:val="clear" w:color="auto" w:fill="FFFFFF"/>
        </w:rPr>
        <w:t xml:space="preserve"> вышеуказанная информация направлена в Прокуратуру Смоленской области и Департамент Смоленской области по природным ресурсам и экологии</w:t>
      </w:r>
      <w:r w:rsidR="00DD0842">
        <w:rPr>
          <w:bCs/>
          <w:sz w:val="28"/>
          <w:szCs w:val="28"/>
          <w:shd w:val="clear" w:color="auto" w:fill="FFFFFF"/>
        </w:rPr>
        <w:t xml:space="preserve"> для принятия соответствующих мер</w:t>
      </w:r>
      <w:r w:rsidRPr="00EA121F">
        <w:rPr>
          <w:bCs/>
          <w:sz w:val="28"/>
          <w:szCs w:val="28"/>
          <w:shd w:val="clear" w:color="auto" w:fill="FFFFFF"/>
        </w:rPr>
        <w:t>.</w:t>
      </w:r>
    </w:p>
    <w:p w:rsidR="002F3213" w:rsidRPr="00EA121F" w:rsidRDefault="002F3213" w:rsidP="00F064A6">
      <w:pPr>
        <w:tabs>
          <w:tab w:val="left" w:pos="5534"/>
        </w:tabs>
        <w:spacing w:line="360" w:lineRule="auto"/>
        <w:ind w:firstLine="567"/>
        <w:jc w:val="both"/>
        <w:rPr>
          <w:bCs/>
          <w:sz w:val="28"/>
          <w:szCs w:val="28"/>
          <w:shd w:val="clear" w:color="auto" w:fill="FFFFFF"/>
        </w:rPr>
      </w:pPr>
      <w:r w:rsidRPr="00EA121F">
        <w:rPr>
          <w:bCs/>
          <w:sz w:val="28"/>
          <w:szCs w:val="28"/>
          <w:shd w:val="clear" w:color="auto" w:fill="FFFFFF"/>
        </w:rPr>
        <w:lastRenderedPageBreak/>
        <w:t>МТУ Ростехнадзора 31 марта 2023 года был согласован план мероприятий по обеспечению безопасности гидротехнических сооружений, которые не имеют собственника или собственник отказался, расположенных на территории Смоленской области. Выполнение мероприятий запланировано на II квартал 2023 года.</w:t>
      </w:r>
    </w:p>
    <w:p w:rsidR="0019249E" w:rsidRPr="00EA121F" w:rsidRDefault="0019249E"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По </w:t>
      </w:r>
      <w:r w:rsidR="00CA2DD8" w:rsidRPr="00EA121F">
        <w:rPr>
          <w:rFonts w:eastAsia="Arial Unicode MS"/>
          <w:bCs/>
          <w:sz w:val="28"/>
          <w:szCs w:val="28"/>
        </w:rPr>
        <w:t>2</w:t>
      </w:r>
      <w:r w:rsidRPr="00EA121F">
        <w:rPr>
          <w:rFonts w:eastAsia="Arial Unicode MS"/>
          <w:bCs/>
          <w:sz w:val="28"/>
          <w:szCs w:val="28"/>
        </w:rPr>
        <w:t xml:space="preserve"> ГТС</w:t>
      </w:r>
      <w:r w:rsidR="00CC2F73" w:rsidRPr="00EA121F">
        <w:rPr>
          <w:rFonts w:eastAsia="Arial Unicode MS"/>
          <w:bCs/>
          <w:sz w:val="28"/>
          <w:szCs w:val="28"/>
        </w:rPr>
        <w:t xml:space="preserve"> в </w:t>
      </w:r>
      <w:r w:rsidR="00CC2F73" w:rsidRPr="00EA121F">
        <w:rPr>
          <w:rFonts w:eastAsia="Arial Unicode MS"/>
          <w:bCs/>
          <w:sz w:val="28"/>
          <w:szCs w:val="28"/>
          <w:lang w:val="en-US"/>
        </w:rPr>
        <w:t>I</w:t>
      </w:r>
      <w:r w:rsidR="00CC2F73" w:rsidRPr="00EA121F">
        <w:rPr>
          <w:rFonts w:eastAsia="Arial Unicode MS"/>
          <w:bCs/>
          <w:sz w:val="28"/>
          <w:szCs w:val="28"/>
        </w:rPr>
        <w:t xml:space="preserve"> квартале 2023 года</w:t>
      </w:r>
      <w:r w:rsidRPr="00EA121F">
        <w:rPr>
          <w:rFonts w:eastAsia="Arial Unicode MS"/>
          <w:bCs/>
          <w:sz w:val="28"/>
          <w:szCs w:val="28"/>
        </w:rPr>
        <w:t xml:space="preserve"> проведены регулярн</w:t>
      </w:r>
      <w:r w:rsidR="00CC2F73" w:rsidRPr="00EA121F">
        <w:rPr>
          <w:rFonts w:eastAsia="Arial Unicode MS"/>
          <w:bCs/>
          <w:sz w:val="28"/>
          <w:szCs w:val="28"/>
        </w:rPr>
        <w:t xml:space="preserve">ые обследования в соответствии </w:t>
      </w:r>
      <w:r w:rsidRPr="00EA121F">
        <w:rPr>
          <w:rFonts w:eastAsia="Arial Unicode MS"/>
          <w:bCs/>
          <w:sz w:val="28"/>
          <w:szCs w:val="28"/>
        </w:rPr>
        <w:t xml:space="preserve">с постановлением Правительства РФ от 20 ноября 2020 г. № 1892 </w:t>
      </w:r>
      <w:r w:rsidRPr="00EA121F">
        <w:rPr>
          <w:rFonts w:eastAsia="Arial Unicode MS"/>
          <w:bCs/>
          <w:sz w:val="28"/>
          <w:szCs w:val="28"/>
        </w:rPr>
        <w:br/>
        <w:t xml:space="preserve">«О декларировании безопасности ГТС», по результатам которых установлено, что в </w:t>
      </w:r>
      <w:r w:rsidR="00CA2DD8" w:rsidRPr="00EA121F">
        <w:rPr>
          <w:rFonts w:eastAsia="Arial Unicode MS"/>
          <w:bCs/>
          <w:sz w:val="28"/>
          <w:szCs w:val="28"/>
        </w:rPr>
        <w:t xml:space="preserve">2 </w:t>
      </w:r>
      <w:r w:rsidRPr="00EA121F">
        <w:rPr>
          <w:rFonts w:eastAsia="Arial Unicode MS"/>
          <w:bCs/>
          <w:sz w:val="28"/>
          <w:szCs w:val="28"/>
        </w:rPr>
        <w:t>случаях повреждения ГТС не приведут к возникновению чрезвычайных ситуаций.</w:t>
      </w:r>
    </w:p>
    <w:p w:rsidR="00712538" w:rsidRPr="00EA121F" w:rsidRDefault="004160D5"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В IV квартале 2022 года в</w:t>
      </w:r>
      <w:r w:rsidR="00712538" w:rsidRPr="00EA121F">
        <w:rPr>
          <w:rFonts w:eastAsia="Arial Unicode MS"/>
          <w:bCs/>
          <w:sz w:val="28"/>
          <w:szCs w:val="28"/>
        </w:rPr>
        <w:t xml:space="preserve"> адрес организаций эксплуатирующих </w:t>
      </w:r>
      <w:r w:rsidR="00B77736">
        <w:rPr>
          <w:rFonts w:eastAsia="Arial Unicode MS"/>
          <w:bCs/>
          <w:sz w:val="28"/>
          <w:szCs w:val="28"/>
        </w:rPr>
        <w:t>гидротехнические сооружения</w:t>
      </w:r>
      <w:r w:rsidR="00712538" w:rsidRPr="00EA121F">
        <w:rPr>
          <w:rFonts w:eastAsia="Arial Unicode MS"/>
          <w:bCs/>
          <w:sz w:val="28"/>
          <w:szCs w:val="28"/>
        </w:rPr>
        <w:t xml:space="preserve"> на территории См</w:t>
      </w:r>
      <w:r w:rsidR="00B77736">
        <w:rPr>
          <w:rFonts w:eastAsia="Arial Unicode MS"/>
          <w:bCs/>
          <w:sz w:val="28"/>
          <w:szCs w:val="28"/>
        </w:rPr>
        <w:t>оленской области было направлен</w:t>
      </w:r>
      <w:r w:rsidR="00712538" w:rsidRPr="00EA121F">
        <w:rPr>
          <w:rFonts w:eastAsia="Arial Unicode MS"/>
          <w:bCs/>
          <w:sz w:val="28"/>
          <w:szCs w:val="28"/>
        </w:rPr>
        <w:t>о 65 предостережений о недопустимости нарушений обязательных требований безопасности ГТС, из них:</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- 36 приняты к рассмотрению и устранению нарушений.</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по 4 направлены возражения в адрес МТУ Ростехнадзора.</w:t>
      </w:r>
      <w:r w:rsidR="00DD0842">
        <w:rPr>
          <w:rFonts w:eastAsia="Arial Unicode MS"/>
          <w:bCs/>
          <w:sz w:val="28"/>
          <w:szCs w:val="28"/>
        </w:rPr>
        <w:t xml:space="preserve"> Все возражения рассмотрены в установленном порядке.</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- 25 оставлены без ответа.</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По результатам анализа полученных ответов установлено, что организации эксплуатирующие </w:t>
      </w:r>
      <w:r w:rsidR="00B77736">
        <w:rPr>
          <w:rFonts w:eastAsia="Arial Unicode MS"/>
          <w:bCs/>
          <w:sz w:val="28"/>
          <w:szCs w:val="28"/>
        </w:rPr>
        <w:t>гидротехнические сооружения</w:t>
      </w:r>
      <w:r w:rsidRPr="00EA121F">
        <w:rPr>
          <w:rFonts w:eastAsia="Arial Unicode MS"/>
          <w:bCs/>
          <w:sz w:val="28"/>
          <w:szCs w:val="28"/>
        </w:rPr>
        <w:t xml:space="preserve"> на территории Смол</w:t>
      </w:r>
      <w:r w:rsidR="004160D5" w:rsidRPr="00EA121F">
        <w:rPr>
          <w:rFonts w:eastAsia="Arial Unicode MS"/>
          <w:bCs/>
          <w:sz w:val="28"/>
          <w:szCs w:val="28"/>
        </w:rPr>
        <w:t xml:space="preserve">енской области должным образом </w:t>
      </w:r>
      <w:r w:rsidRPr="00EA121F">
        <w:rPr>
          <w:rFonts w:eastAsia="Arial Unicode MS"/>
          <w:bCs/>
          <w:sz w:val="28"/>
          <w:szCs w:val="28"/>
        </w:rPr>
        <w:t xml:space="preserve">не обеспечивают надлежащие исполнение </w:t>
      </w:r>
      <w:r w:rsidR="004160D5" w:rsidRPr="00EA121F">
        <w:rPr>
          <w:rFonts w:eastAsia="Arial Unicode MS"/>
          <w:bCs/>
          <w:sz w:val="28"/>
          <w:szCs w:val="28"/>
        </w:rPr>
        <w:t>требований Федерального закона «</w:t>
      </w:r>
      <w:r w:rsidRPr="00EA121F">
        <w:rPr>
          <w:rFonts w:eastAsia="Arial Unicode MS"/>
          <w:bCs/>
          <w:sz w:val="28"/>
          <w:szCs w:val="28"/>
        </w:rPr>
        <w:t>О безопасности гидротехнических соор</w:t>
      </w:r>
      <w:r w:rsidR="004160D5" w:rsidRPr="00EA121F">
        <w:rPr>
          <w:rFonts w:eastAsia="Arial Unicode MS"/>
          <w:bCs/>
          <w:sz w:val="28"/>
          <w:szCs w:val="28"/>
        </w:rPr>
        <w:t xml:space="preserve">ужений» № 117-ФЗ </w:t>
      </w:r>
      <w:r w:rsidRPr="00EA121F">
        <w:rPr>
          <w:rFonts w:eastAsia="Arial Unicode MS"/>
          <w:bCs/>
          <w:sz w:val="28"/>
          <w:szCs w:val="28"/>
        </w:rPr>
        <w:t>и иных нормативно правовых актов</w:t>
      </w:r>
      <w:r w:rsidR="004160D5" w:rsidRPr="00EA121F">
        <w:rPr>
          <w:rFonts w:eastAsia="Arial Unicode MS"/>
          <w:bCs/>
          <w:sz w:val="28"/>
          <w:szCs w:val="28"/>
        </w:rPr>
        <w:t xml:space="preserve"> в сфере </w:t>
      </w:r>
      <w:r w:rsidR="00B77736">
        <w:rPr>
          <w:rFonts w:eastAsia="Arial Unicode MS"/>
          <w:bCs/>
          <w:sz w:val="28"/>
          <w:szCs w:val="28"/>
        </w:rPr>
        <w:t>гидротехнических сооружений</w:t>
      </w:r>
      <w:r w:rsidRPr="00EA121F">
        <w:rPr>
          <w:rFonts w:eastAsia="Arial Unicode MS"/>
          <w:bCs/>
          <w:sz w:val="28"/>
          <w:szCs w:val="28"/>
        </w:rPr>
        <w:t>, а именно:</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отсутствие согласованного расчета вероятного размера вреда, который может быть причинен жизни, здоровью физических лиц, имуществу физическ</w:t>
      </w:r>
      <w:r w:rsidR="004160D5" w:rsidRPr="00EA121F">
        <w:rPr>
          <w:rFonts w:eastAsia="Arial Unicode MS"/>
          <w:bCs/>
          <w:sz w:val="28"/>
          <w:szCs w:val="28"/>
        </w:rPr>
        <w:t xml:space="preserve">их </w:t>
      </w:r>
      <w:r w:rsidRPr="00EA121F">
        <w:rPr>
          <w:rFonts w:eastAsia="Arial Unicode MS"/>
          <w:bCs/>
          <w:sz w:val="28"/>
          <w:szCs w:val="28"/>
        </w:rPr>
        <w:t>и юридических лиц в результате авари</w:t>
      </w:r>
      <w:r w:rsidR="004160D5" w:rsidRPr="00EA121F">
        <w:rPr>
          <w:rFonts w:eastAsia="Arial Unicode MS"/>
          <w:bCs/>
          <w:sz w:val="28"/>
          <w:szCs w:val="28"/>
        </w:rPr>
        <w:t xml:space="preserve">и гидротехнического сооружения </w:t>
      </w:r>
      <w:r w:rsidRPr="00EA121F">
        <w:rPr>
          <w:rFonts w:eastAsia="Arial Unicode MS"/>
          <w:bCs/>
          <w:sz w:val="28"/>
          <w:szCs w:val="28"/>
        </w:rPr>
        <w:t>(за исключением судоходных и портовых гидротехнических сооружений);</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 отсутствие либо неправильное проведение регулярного обследования ГТС согласно п.4 Положения о декларировании безопасности гидротехнических </w:t>
      </w:r>
      <w:r w:rsidRPr="00EA121F">
        <w:rPr>
          <w:rFonts w:eastAsia="Arial Unicode MS"/>
          <w:bCs/>
          <w:sz w:val="28"/>
          <w:szCs w:val="28"/>
        </w:rPr>
        <w:lastRenderedPageBreak/>
        <w:t xml:space="preserve">сооружений, утвержденных Постановлением правительства Российской Федерации от 20 ноября 2020 г. </w:t>
      </w:r>
      <w:r w:rsidR="004160D5" w:rsidRPr="00EA121F">
        <w:rPr>
          <w:rFonts w:eastAsia="Arial Unicode MS"/>
          <w:bCs/>
          <w:sz w:val="28"/>
          <w:szCs w:val="28"/>
        </w:rPr>
        <w:t>№</w:t>
      </w:r>
      <w:r w:rsidRPr="00EA121F">
        <w:rPr>
          <w:rFonts w:eastAsia="Arial Unicode MS"/>
          <w:bCs/>
          <w:sz w:val="28"/>
          <w:szCs w:val="28"/>
        </w:rPr>
        <w:t xml:space="preserve"> 1892 </w:t>
      </w:r>
      <w:r w:rsidR="004160D5" w:rsidRPr="00EA121F">
        <w:rPr>
          <w:rFonts w:eastAsia="Arial Unicode MS"/>
          <w:bCs/>
          <w:sz w:val="28"/>
          <w:szCs w:val="28"/>
        </w:rPr>
        <w:t>«</w:t>
      </w:r>
      <w:r w:rsidRPr="00EA121F">
        <w:rPr>
          <w:rFonts w:eastAsia="Arial Unicode MS"/>
          <w:bCs/>
          <w:sz w:val="28"/>
          <w:szCs w:val="28"/>
        </w:rPr>
        <w:t>О декларировании безопасности гидротехнических сооружений</w:t>
      </w:r>
      <w:r w:rsidR="004160D5" w:rsidRPr="00EA121F">
        <w:rPr>
          <w:rFonts w:eastAsia="Arial Unicode MS"/>
          <w:bCs/>
          <w:sz w:val="28"/>
          <w:szCs w:val="28"/>
        </w:rPr>
        <w:t>»</w:t>
      </w:r>
      <w:r w:rsidRPr="00EA121F">
        <w:rPr>
          <w:rFonts w:eastAsia="Arial Unicode MS"/>
          <w:bCs/>
          <w:sz w:val="28"/>
          <w:szCs w:val="28"/>
        </w:rPr>
        <w:t>;</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отсутствие утвержденной в установленном порядке декларации безопасности ГТС.</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отсутствие разработанных и согласованных</w:t>
      </w:r>
      <w:r w:rsidR="00B77736">
        <w:rPr>
          <w:rFonts w:eastAsia="Arial Unicode MS"/>
          <w:bCs/>
          <w:sz w:val="28"/>
          <w:szCs w:val="28"/>
        </w:rPr>
        <w:t xml:space="preserve"> в установленном порядке правил</w:t>
      </w:r>
      <w:r w:rsidRPr="00EA121F">
        <w:rPr>
          <w:rFonts w:eastAsia="Arial Unicode MS"/>
          <w:bCs/>
          <w:sz w:val="28"/>
          <w:szCs w:val="28"/>
        </w:rPr>
        <w:t xml:space="preserve"> эксплуатации ГТС;</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отсутствие аттестованных работников по вопросам безопасности гидротехнических сооружений в случаях, предусмотренных 117-ФЗ;</w:t>
      </w:r>
    </w:p>
    <w:p w:rsidR="00712538" w:rsidRPr="00EA121F" w:rsidRDefault="00712538"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отсутствие внесенных в Регистр сведений о гидротехническом сооружении</w:t>
      </w:r>
      <w:r w:rsidR="004160D5" w:rsidRPr="00EA121F">
        <w:rPr>
          <w:rFonts w:eastAsia="Arial Unicode MS"/>
          <w:bCs/>
          <w:sz w:val="28"/>
          <w:szCs w:val="28"/>
        </w:rPr>
        <w:t>.</w:t>
      </w:r>
    </w:p>
    <w:p w:rsidR="004160D5" w:rsidRPr="00EA121F" w:rsidRDefault="004160D5"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Н</w:t>
      </w:r>
      <w:r w:rsidR="009E25F6" w:rsidRPr="00EA121F">
        <w:rPr>
          <w:rFonts w:eastAsia="Arial Unicode MS"/>
          <w:bCs/>
          <w:sz w:val="28"/>
          <w:szCs w:val="28"/>
        </w:rPr>
        <w:t>а основании изложенного</w:t>
      </w:r>
      <w:r w:rsidR="00173B56" w:rsidRPr="00EA121F">
        <w:rPr>
          <w:rFonts w:eastAsia="Arial Unicode MS"/>
          <w:bCs/>
          <w:sz w:val="28"/>
          <w:szCs w:val="28"/>
        </w:rPr>
        <w:t>,</w:t>
      </w:r>
      <w:r w:rsidR="009E25F6" w:rsidRPr="00EA121F">
        <w:rPr>
          <w:rFonts w:eastAsia="Arial Unicode MS"/>
          <w:bCs/>
          <w:sz w:val="28"/>
          <w:szCs w:val="28"/>
        </w:rPr>
        <w:t xml:space="preserve"> в соответствии с поступившими ответами на предостережения</w:t>
      </w:r>
      <w:r w:rsidR="00173B56" w:rsidRPr="00EA121F">
        <w:rPr>
          <w:rFonts w:eastAsia="Arial Unicode MS"/>
          <w:bCs/>
          <w:sz w:val="28"/>
          <w:szCs w:val="28"/>
        </w:rPr>
        <w:t xml:space="preserve"> и многочисленными вопросами, поступающими в МТУ Ростехнадзора, </w:t>
      </w:r>
      <w:r w:rsidR="009E25F6" w:rsidRPr="00EA121F">
        <w:rPr>
          <w:rFonts w:eastAsia="Arial Unicode MS"/>
          <w:bCs/>
          <w:sz w:val="28"/>
          <w:szCs w:val="28"/>
        </w:rPr>
        <w:t>считаю пояснить следующее:</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Государственной регистрации и учету подлежат все гидротехнические сооружения, определенные статьей 3 Федерального закона «О безопасности гидротехнических сооружений», повреждение которых может привести к возникновению чрезвычайных ситуаций.</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В свою очередь, чрезвычайная ситуация - это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Сведения об эксплуатируемом гидротехническом сооружении вносятся в Регистр после утверждения федеральным органом исполнительной власти, уполномоченным на осуществление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Декларация безопасности составляется собственником гидротехнического сооружения и (или) эксплуатирующей организацией.</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lastRenderedPageBreak/>
        <w:t>Собственник гидротехнического сооружения и (или)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 II или III класса, а также при консервации и ликвидации гидротехнического сооружения I, II, III или IV класса в соответствии со статьей 9 Федерального закона «О безопасности гидротехнических сооружений»</w:t>
      </w:r>
      <w:r w:rsidR="00DD0842">
        <w:rPr>
          <w:rFonts w:eastAsia="Arial Unicode MS"/>
          <w:bCs/>
          <w:sz w:val="28"/>
          <w:szCs w:val="28"/>
        </w:rPr>
        <w:t xml:space="preserve"> обеспечивает проведение регулярных обследований этого гидротехнического сооружения</w:t>
      </w:r>
      <w:r w:rsidRPr="00EA121F">
        <w:rPr>
          <w:rFonts w:eastAsia="Arial Unicode MS"/>
          <w:bCs/>
          <w:sz w:val="28"/>
          <w:szCs w:val="28"/>
        </w:rPr>
        <w:t>.</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 чрезвычайным ситуациям и ликвидации последствий стихийных бедствий.</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К декларации безопасности</w:t>
      </w:r>
      <w:r w:rsidR="002F3213" w:rsidRPr="00EA121F">
        <w:rPr>
          <w:rFonts w:eastAsia="Arial Unicode MS"/>
          <w:bCs/>
          <w:sz w:val="28"/>
          <w:szCs w:val="28"/>
        </w:rPr>
        <w:t>, при подаче в Ростехнадзор,</w:t>
      </w:r>
      <w:r w:rsidRPr="00EA121F">
        <w:rPr>
          <w:rFonts w:eastAsia="Arial Unicode MS"/>
          <w:bCs/>
          <w:sz w:val="28"/>
          <w:szCs w:val="28"/>
        </w:rPr>
        <w:t xml:space="preserve"> прилагаются:</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а) сведения о гидротехническом сооружении, необходимые для формирования и ведения Российского регистра гидротехнических сооружений, форма представления которых утверждается Федеральной службой по экологическому, технологическому и атомному надзору по согласованию с Министерством транспорта Российской Федерации;</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б) акт регулярного обследования гидротехнического сооружения, составленный комиссией по регулярному обследованию по форме, утверждаемой Федеральной службой по экологическому, технологическому и атомному надзору и Министерством транспорта Российской Федерации в соответствии с их компетенцией;</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в) расчет вероятного вреда, определяемый в соответствии с Правилами определения величины финансового обеспечения гражданской ответственности за вред, причиненный в результате аварии гидротехнического сооружения, утвержденными постановлением Правительства Российской Федерации от 3 октября 2020 г. </w:t>
      </w:r>
      <w:r w:rsidR="006B1D25" w:rsidRPr="00EA121F">
        <w:rPr>
          <w:rFonts w:eastAsia="Arial Unicode MS"/>
          <w:bCs/>
          <w:sz w:val="28"/>
          <w:szCs w:val="28"/>
        </w:rPr>
        <w:t>№</w:t>
      </w:r>
      <w:r w:rsidRPr="00EA121F">
        <w:rPr>
          <w:rFonts w:eastAsia="Arial Unicode MS"/>
          <w:bCs/>
          <w:sz w:val="28"/>
          <w:szCs w:val="28"/>
        </w:rPr>
        <w:t xml:space="preserve"> 1596 </w:t>
      </w:r>
      <w:r w:rsidR="006B1D25" w:rsidRPr="00EA121F">
        <w:rPr>
          <w:rFonts w:eastAsia="Arial Unicode MS"/>
          <w:bCs/>
          <w:sz w:val="28"/>
          <w:szCs w:val="28"/>
        </w:rPr>
        <w:t>«</w:t>
      </w:r>
      <w:r w:rsidRPr="00EA121F">
        <w:rPr>
          <w:rFonts w:eastAsia="Arial Unicode MS"/>
          <w:bCs/>
          <w:sz w:val="28"/>
          <w:szCs w:val="28"/>
        </w:rPr>
        <w:t xml:space="preserve">Об утверждении Правил определения величины </w:t>
      </w:r>
      <w:r w:rsidRPr="00EA121F">
        <w:rPr>
          <w:rFonts w:eastAsia="Arial Unicode MS"/>
          <w:bCs/>
          <w:sz w:val="28"/>
          <w:szCs w:val="28"/>
        </w:rPr>
        <w:lastRenderedPageBreak/>
        <w:t>финансового обеспечения гражданской ответственности за вред, причиненный в результате аварии гидротехнического сооружения</w:t>
      </w:r>
      <w:r w:rsidR="006B1D25" w:rsidRPr="00EA121F">
        <w:rPr>
          <w:rFonts w:eastAsia="Arial Unicode MS"/>
          <w:bCs/>
          <w:sz w:val="28"/>
          <w:szCs w:val="28"/>
        </w:rPr>
        <w:t>»</w:t>
      </w:r>
      <w:r w:rsidRPr="00EA121F">
        <w:rPr>
          <w:rFonts w:eastAsia="Arial Unicode MS"/>
          <w:bCs/>
          <w:sz w:val="28"/>
          <w:szCs w:val="28"/>
        </w:rPr>
        <w:t>;</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г) критерии безопасности гидротехнического сооружения и пояснительная записка к ним.</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Декларация безопасности представляется декларантом в орган государственного надзора не реже одного раза в 5 лет со дня ввода гидротехнического сооружения в эксплуатацию.</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Декларация безопасности также представляется:</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при изменении условий эксплуатации, повлекшем снижение уровня безопасности гидротехнического сооружения, выявлении повреждений и аварийных ситуаций на гидротехническом сооружении, ухудшении условий локализации или ликвидации чрезвычайных ситуаций и защиты от них населения и территорий, смене эксплуатирующей организации гидротехнического сооружения - в течение 6 месяцев со дня обнаружения (фиксации) соответствующего обстоятельства (события);</w:t>
      </w:r>
    </w:p>
    <w:p w:rsidR="00F064A6" w:rsidRPr="00EA121F" w:rsidRDefault="00F064A6" w:rsidP="00F064A6">
      <w:pPr>
        <w:tabs>
          <w:tab w:val="left" w:pos="5534"/>
        </w:tabs>
        <w:spacing w:line="360" w:lineRule="auto"/>
        <w:ind w:firstLine="567"/>
        <w:jc w:val="both"/>
        <w:rPr>
          <w:rFonts w:eastAsia="Arial Unicode MS"/>
          <w:bCs/>
          <w:sz w:val="28"/>
          <w:szCs w:val="28"/>
        </w:rPr>
      </w:pPr>
      <w:r w:rsidRPr="00EA121F">
        <w:rPr>
          <w:rFonts w:eastAsia="Arial Unicode MS"/>
          <w:bCs/>
          <w:sz w:val="28"/>
          <w:szCs w:val="28"/>
        </w:rPr>
        <w:t>при изменении обязательных требований, невыполнение которых влечет превышение критериев безопасности гидротехнического сооружения, утвержденных в составе действующей декларации безопасности, если гидротехническое сооружение не соответствует таким обязательным требованиям, - в течение года со дня вступления в силу соответствующих нормативных правовых актов.</w:t>
      </w:r>
    </w:p>
    <w:p w:rsidR="002F3213" w:rsidRPr="00EA121F" w:rsidRDefault="002F3213" w:rsidP="00F064A6">
      <w:pPr>
        <w:tabs>
          <w:tab w:val="left" w:pos="5534"/>
        </w:tabs>
        <w:spacing w:line="360" w:lineRule="auto"/>
        <w:ind w:firstLine="567"/>
        <w:jc w:val="both"/>
        <w:rPr>
          <w:bCs/>
          <w:sz w:val="28"/>
          <w:szCs w:val="28"/>
        </w:rPr>
      </w:pPr>
      <w:r w:rsidRPr="00EA121F">
        <w:rPr>
          <w:rFonts w:eastAsia="Arial Unicode MS"/>
          <w:bCs/>
          <w:sz w:val="28"/>
          <w:szCs w:val="28"/>
        </w:rPr>
        <w:t xml:space="preserve">Также, по надзорам отдела находится </w:t>
      </w:r>
      <w:r w:rsidRPr="00EA121F">
        <w:rPr>
          <w:bCs/>
          <w:sz w:val="28"/>
          <w:szCs w:val="28"/>
        </w:rPr>
        <w:t>объект постоянного надзора за гидротехническими сооружениями – это комплекс ГТС I класса, расположенный в г. Десногорск, территория Смоленской атомной станции. Постоянный надзор должностными лицами отдела осуществляется в соответствии с утвержденным графиком.</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Представители МТУ Ростехнадзора в период с 16 февраля 2023 года по 20 марта 2023 года приняли участие в комиссии по проведению предполоводных обследований гидротехнических сооружений, расположенных на территории Смоленской области. </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В комиссии также приняли участие представители Департамента Смоленской области по природным ресурсам и экологии, Главного управление МЧС России по Смоленской области и Московско-Окского бассейнового водного управления отдел водных ресурсов по Смоленской области.</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Согласно графику проведения в 2023 году предполоводных обследований </w:t>
      </w:r>
      <w:r w:rsidR="00B77736">
        <w:rPr>
          <w:rFonts w:eastAsia="Arial Unicode MS"/>
          <w:bCs/>
          <w:sz w:val="28"/>
          <w:szCs w:val="28"/>
        </w:rPr>
        <w:t>гидротехнических сооружений</w:t>
      </w:r>
      <w:r w:rsidRPr="00EA121F">
        <w:rPr>
          <w:rFonts w:eastAsia="Arial Unicode MS"/>
          <w:bCs/>
          <w:sz w:val="28"/>
          <w:szCs w:val="28"/>
        </w:rPr>
        <w:t xml:space="preserve">, расположенных на территории Смоленской области комиссией было обследовано 6 ГТС (5 </w:t>
      </w:r>
      <w:r w:rsidR="00DD0842">
        <w:rPr>
          <w:rFonts w:eastAsia="Arial Unicode MS"/>
          <w:bCs/>
          <w:sz w:val="28"/>
          <w:szCs w:val="28"/>
        </w:rPr>
        <w:t>из которых</w:t>
      </w:r>
      <w:r w:rsidRPr="00EA121F">
        <w:rPr>
          <w:rFonts w:eastAsia="Arial Unicode MS"/>
          <w:bCs/>
          <w:sz w:val="28"/>
          <w:szCs w:val="28"/>
        </w:rPr>
        <w:t xml:space="preserve"> не име</w:t>
      </w:r>
      <w:r w:rsidR="00DD0842">
        <w:rPr>
          <w:rFonts w:eastAsia="Arial Unicode MS"/>
          <w:bCs/>
          <w:sz w:val="28"/>
          <w:szCs w:val="28"/>
        </w:rPr>
        <w:t>ю</w:t>
      </w:r>
      <w:r w:rsidRPr="00EA121F">
        <w:rPr>
          <w:rFonts w:eastAsia="Arial Unicode MS"/>
          <w:bCs/>
          <w:sz w:val="28"/>
          <w:szCs w:val="28"/>
        </w:rPr>
        <w:t>т собственника или собственник которого неизвестен либо от права собственности на которое собственник отказался).</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По результатам обследований было установлено, что </w:t>
      </w:r>
      <w:r w:rsidR="00B77736">
        <w:rPr>
          <w:rFonts w:eastAsia="Arial Unicode MS"/>
          <w:bCs/>
          <w:sz w:val="28"/>
          <w:szCs w:val="28"/>
        </w:rPr>
        <w:t>гидротехнические сооружения</w:t>
      </w:r>
      <w:r w:rsidRPr="00EA121F">
        <w:rPr>
          <w:rFonts w:eastAsia="Arial Unicode MS"/>
          <w:bCs/>
          <w:sz w:val="28"/>
          <w:szCs w:val="28"/>
        </w:rPr>
        <w:t xml:space="preserve"> к пропуску половодья и паводков 2023</w:t>
      </w:r>
      <w:r w:rsidR="00DD0842">
        <w:rPr>
          <w:rFonts w:eastAsia="Arial Unicode MS"/>
          <w:bCs/>
          <w:sz w:val="28"/>
          <w:szCs w:val="28"/>
        </w:rPr>
        <w:t xml:space="preserve"> года</w:t>
      </w:r>
      <w:r w:rsidRPr="00EA121F">
        <w:rPr>
          <w:rFonts w:eastAsia="Arial Unicode MS"/>
          <w:bCs/>
          <w:sz w:val="28"/>
          <w:szCs w:val="28"/>
        </w:rPr>
        <w:t xml:space="preserve"> готовы.</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Вместе с тем, по результатам проведенных мероприятий был выявлен ряд нарушений, основными из которых являются:</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 отсутствие утвержденной в установленном порядке декларации безопасности ГТС; </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 отсутствие расчета размера вреда, который может быть причинен жизни, здоровью физических лиц, имуществу физических лиц и юридических лиц в результате аварии ГТС; </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не проведено регулярное обследование ГТС;</w:t>
      </w:r>
    </w:p>
    <w:p w:rsidR="002F3213" w:rsidRPr="00EA121F" w:rsidRDefault="002F3213" w:rsidP="002F3213">
      <w:pPr>
        <w:tabs>
          <w:tab w:val="left" w:pos="5534"/>
        </w:tabs>
        <w:spacing w:line="360" w:lineRule="auto"/>
        <w:ind w:firstLine="567"/>
        <w:jc w:val="both"/>
        <w:rPr>
          <w:rFonts w:eastAsia="Arial Unicode MS"/>
          <w:bCs/>
          <w:sz w:val="28"/>
          <w:szCs w:val="28"/>
        </w:rPr>
      </w:pPr>
      <w:r w:rsidRPr="00EA121F">
        <w:rPr>
          <w:rFonts w:eastAsia="Arial Unicode MS"/>
          <w:bCs/>
          <w:sz w:val="28"/>
          <w:szCs w:val="28"/>
        </w:rPr>
        <w:t>- отсутствуют разработанные и согласованные в установленном порядке правила эксплуатации ГТС.</w:t>
      </w:r>
    </w:p>
    <w:p w:rsidR="00476139" w:rsidRPr="00EA121F" w:rsidRDefault="00476139" w:rsidP="006B1D25">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В связи с прохождением периода весеннего половодья и паводка 2023 года, характеризующегося резкой сменой погоды и резким подъемом уровня воды в большинстве рек и водоёмов, в результате снеготаяния и интенсивных осадков </w:t>
      </w:r>
      <w:r w:rsidR="00CA2DD8" w:rsidRPr="00EA121F">
        <w:rPr>
          <w:rFonts w:eastAsia="Arial Unicode MS"/>
          <w:bCs/>
          <w:sz w:val="28"/>
          <w:szCs w:val="28"/>
        </w:rPr>
        <w:t xml:space="preserve">в виде дождя, </w:t>
      </w:r>
      <w:r w:rsidRPr="00EA121F">
        <w:rPr>
          <w:rFonts w:eastAsia="Arial Unicode MS"/>
          <w:bCs/>
          <w:sz w:val="28"/>
          <w:szCs w:val="28"/>
        </w:rPr>
        <w:t>МТУ Ростехнадзора в адрес организаций эксплуатирующих ГТС на территории Смоленской области направило 67 информационных писем о необходимости принятия мер превентивного характера в целях обеспечения безопасной эксплуатации ГТС на территории Смоленской области, для безопасного и безаварийного прохождения весеннего половодья и паводка 2023 года.</w:t>
      </w:r>
    </w:p>
    <w:p w:rsidR="00476139" w:rsidRPr="00EA121F" w:rsidRDefault="00476139" w:rsidP="00476139">
      <w:pPr>
        <w:tabs>
          <w:tab w:val="left" w:pos="5534"/>
        </w:tabs>
        <w:spacing w:line="360" w:lineRule="auto"/>
        <w:ind w:firstLine="567"/>
        <w:jc w:val="both"/>
        <w:rPr>
          <w:rFonts w:eastAsia="Arial Unicode MS"/>
          <w:bCs/>
          <w:sz w:val="28"/>
          <w:szCs w:val="28"/>
        </w:rPr>
      </w:pPr>
      <w:r w:rsidRPr="00EA121F">
        <w:rPr>
          <w:rFonts w:eastAsia="Arial Unicode MS"/>
          <w:bCs/>
          <w:sz w:val="28"/>
          <w:szCs w:val="28"/>
        </w:rPr>
        <w:t xml:space="preserve">За </w:t>
      </w:r>
      <w:r w:rsidRPr="00EA121F">
        <w:rPr>
          <w:rFonts w:eastAsia="Arial Unicode MS"/>
          <w:bCs/>
          <w:sz w:val="28"/>
          <w:szCs w:val="28"/>
          <w:lang w:val="en-US"/>
        </w:rPr>
        <w:t>I</w:t>
      </w:r>
      <w:r w:rsidRPr="00EA121F">
        <w:rPr>
          <w:rFonts w:eastAsia="Arial Unicode MS"/>
          <w:bCs/>
          <w:sz w:val="28"/>
          <w:szCs w:val="28"/>
        </w:rPr>
        <w:t xml:space="preserve"> квартал 2023 года проведено </w:t>
      </w:r>
      <w:r w:rsidR="00CA2DD8" w:rsidRPr="00EA121F">
        <w:rPr>
          <w:rFonts w:eastAsia="Arial Unicode MS"/>
          <w:bCs/>
          <w:sz w:val="28"/>
          <w:szCs w:val="28"/>
        </w:rPr>
        <w:t>16</w:t>
      </w:r>
      <w:r w:rsidRPr="00EA121F">
        <w:rPr>
          <w:rFonts w:eastAsia="Arial Unicode MS"/>
          <w:bCs/>
          <w:sz w:val="28"/>
          <w:szCs w:val="28"/>
        </w:rPr>
        <w:t xml:space="preserve"> консультирований </w:t>
      </w:r>
      <w:r w:rsidRPr="00EA121F">
        <w:rPr>
          <w:sz w:val="28"/>
          <w:szCs w:val="28"/>
          <w:shd w:val="clear" w:color="auto" w:fill="FFFFFF"/>
        </w:rPr>
        <w:t>по вопросам, связанным с организацией и осуществлением федерального государственного надзора</w:t>
      </w:r>
      <w:r w:rsidR="00DD0842">
        <w:rPr>
          <w:sz w:val="28"/>
          <w:szCs w:val="28"/>
          <w:shd w:val="clear" w:color="auto" w:fill="FFFFFF"/>
        </w:rPr>
        <w:t xml:space="preserve"> в области гидротехнических сооружений</w:t>
      </w:r>
      <w:r w:rsidRPr="00EA121F">
        <w:rPr>
          <w:sz w:val="28"/>
          <w:szCs w:val="28"/>
          <w:shd w:val="clear" w:color="auto" w:fill="FFFFFF"/>
        </w:rPr>
        <w:t>.</w:t>
      </w:r>
    </w:p>
    <w:p w:rsidR="00B77736" w:rsidRDefault="00B77736" w:rsidP="006B1D25">
      <w:pPr>
        <w:tabs>
          <w:tab w:val="left" w:pos="5534"/>
        </w:tabs>
        <w:spacing w:line="360" w:lineRule="auto"/>
        <w:ind w:firstLine="567"/>
        <w:jc w:val="center"/>
        <w:rPr>
          <w:b/>
          <w:bCs/>
          <w:sz w:val="28"/>
          <w:szCs w:val="28"/>
        </w:rPr>
      </w:pPr>
    </w:p>
    <w:p w:rsidR="00476139" w:rsidRPr="00EA121F" w:rsidRDefault="00EE47A3" w:rsidP="006B1D25">
      <w:pPr>
        <w:tabs>
          <w:tab w:val="left" w:pos="5534"/>
        </w:tabs>
        <w:spacing w:line="360" w:lineRule="auto"/>
        <w:ind w:firstLine="567"/>
        <w:jc w:val="center"/>
        <w:rPr>
          <w:rFonts w:eastAsia="Arial Unicode MS"/>
          <w:bCs/>
          <w:sz w:val="28"/>
          <w:szCs w:val="28"/>
        </w:rPr>
      </w:pPr>
      <w:r w:rsidRPr="00EA121F">
        <w:rPr>
          <w:b/>
          <w:bCs/>
          <w:sz w:val="28"/>
          <w:szCs w:val="28"/>
        </w:rPr>
        <w:t>Ф</w:t>
      </w:r>
      <w:r w:rsidR="006B1D25" w:rsidRPr="00EA121F">
        <w:rPr>
          <w:b/>
          <w:bCs/>
          <w:sz w:val="28"/>
          <w:szCs w:val="28"/>
        </w:rPr>
        <w:t>едеральн</w:t>
      </w:r>
      <w:r w:rsidRPr="00EA121F">
        <w:rPr>
          <w:b/>
          <w:bCs/>
          <w:sz w:val="28"/>
          <w:szCs w:val="28"/>
        </w:rPr>
        <w:t>ый</w:t>
      </w:r>
      <w:r w:rsidR="006B1D25" w:rsidRPr="00EA121F">
        <w:rPr>
          <w:b/>
          <w:bCs/>
          <w:sz w:val="28"/>
          <w:szCs w:val="28"/>
        </w:rPr>
        <w:t xml:space="preserve"> государственн</w:t>
      </w:r>
      <w:r w:rsidRPr="00EA121F">
        <w:rPr>
          <w:b/>
          <w:bCs/>
          <w:sz w:val="28"/>
          <w:szCs w:val="28"/>
        </w:rPr>
        <w:t>ый</w:t>
      </w:r>
      <w:r w:rsidR="006B1D25" w:rsidRPr="00EA121F">
        <w:rPr>
          <w:b/>
          <w:bCs/>
          <w:sz w:val="28"/>
          <w:szCs w:val="28"/>
        </w:rPr>
        <w:t xml:space="preserve"> энергетическ</w:t>
      </w:r>
      <w:r w:rsidRPr="00EA121F">
        <w:rPr>
          <w:b/>
          <w:bCs/>
          <w:sz w:val="28"/>
          <w:szCs w:val="28"/>
        </w:rPr>
        <w:t>ий надзор</w:t>
      </w:r>
    </w:p>
    <w:p w:rsidR="002F3213" w:rsidRPr="00EA121F" w:rsidRDefault="002F3213" w:rsidP="00F064A6">
      <w:pPr>
        <w:tabs>
          <w:tab w:val="left" w:pos="5534"/>
        </w:tabs>
        <w:spacing w:line="360" w:lineRule="auto"/>
        <w:ind w:firstLine="567"/>
        <w:jc w:val="both"/>
        <w:rPr>
          <w:rFonts w:eastAsia="Arial Unicode MS"/>
          <w:bCs/>
          <w:sz w:val="28"/>
          <w:szCs w:val="28"/>
        </w:rPr>
      </w:pP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xml:space="preserve">Отдел осуществляет контроль и надзор за соблюдением требований безопасности организациями, осуществляющими деятельность в сфере электроэнергетики и теплоснабжении, а именно: </w:t>
      </w: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соблюдение субъектами электроэнергетики 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требований к безопасному ведению работ на объектах электроэнергетики, установленных правилами по охране труда;</w:t>
      </w: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требований в области энергосбережения и повышения энергетической эффективности;</w:t>
      </w:r>
    </w:p>
    <w:p w:rsidR="00C70E91"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особых условий использования земельных участков в границах охранных зон объектов электроэнергетики;</w:t>
      </w:r>
    </w:p>
    <w:p w:rsidR="0019249E" w:rsidRPr="00EA121F" w:rsidRDefault="00C70E91" w:rsidP="00C70E91">
      <w:pPr>
        <w:shd w:val="clear" w:color="auto" w:fill="FFFFFF"/>
        <w:tabs>
          <w:tab w:val="left" w:pos="1234"/>
        </w:tabs>
        <w:spacing w:line="360" w:lineRule="auto"/>
        <w:ind w:firstLine="567"/>
        <w:jc w:val="both"/>
        <w:rPr>
          <w:sz w:val="28"/>
          <w:szCs w:val="28"/>
        </w:rPr>
      </w:pPr>
      <w:r w:rsidRPr="00EA121F">
        <w:rPr>
          <w:sz w:val="28"/>
          <w:szCs w:val="28"/>
        </w:rPr>
        <w:t>-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Федеральным законом «О теплоснабжении»,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BE2393" w:rsidRPr="00EA121F" w:rsidRDefault="00BE2393" w:rsidP="00882047">
      <w:pPr>
        <w:pStyle w:val="a3"/>
        <w:ind w:firstLine="567"/>
        <w:rPr>
          <w:sz w:val="28"/>
          <w:szCs w:val="28"/>
        </w:rPr>
      </w:pPr>
    </w:p>
    <w:p w:rsidR="00BE2393" w:rsidRPr="00EA121F" w:rsidRDefault="008F127A" w:rsidP="00882047">
      <w:pPr>
        <w:pStyle w:val="a3"/>
        <w:spacing w:line="360" w:lineRule="auto"/>
        <w:ind w:firstLine="567"/>
        <w:rPr>
          <w:b/>
          <w:sz w:val="28"/>
          <w:szCs w:val="28"/>
        </w:rPr>
      </w:pPr>
      <w:r w:rsidRPr="00EA121F">
        <w:rPr>
          <w:b/>
          <w:sz w:val="28"/>
          <w:szCs w:val="28"/>
        </w:rPr>
        <w:t>Под надзором отдела</w:t>
      </w:r>
      <w:r w:rsidR="00BE2393" w:rsidRPr="00EA121F">
        <w:rPr>
          <w:b/>
          <w:sz w:val="28"/>
          <w:szCs w:val="28"/>
        </w:rPr>
        <w:t xml:space="preserve"> находится:</w:t>
      </w:r>
    </w:p>
    <w:p w:rsidR="0030534D" w:rsidRPr="00EA121F" w:rsidRDefault="00772035" w:rsidP="00882047">
      <w:pPr>
        <w:pStyle w:val="a3"/>
        <w:spacing w:line="360" w:lineRule="auto"/>
        <w:ind w:firstLine="567"/>
        <w:rPr>
          <w:sz w:val="28"/>
          <w:szCs w:val="28"/>
        </w:rPr>
      </w:pPr>
      <w:r w:rsidRPr="00EA121F">
        <w:rPr>
          <w:sz w:val="28"/>
          <w:szCs w:val="28"/>
        </w:rPr>
        <w:t>3 тепловых электростанции</w:t>
      </w:r>
      <w:r w:rsidR="00A6751A" w:rsidRPr="00EA121F">
        <w:rPr>
          <w:sz w:val="28"/>
          <w:szCs w:val="28"/>
        </w:rPr>
        <w:t xml:space="preserve">: </w:t>
      </w:r>
    </w:p>
    <w:p w:rsidR="0030534D" w:rsidRPr="00EA121F" w:rsidRDefault="0030534D" w:rsidP="00882047">
      <w:pPr>
        <w:pStyle w:val="a3"/>
        <w:spacing w:line="360" w:lineRule="auto"/>
        <w:ind w:firstLine="567"/>
        <w:rPr>
          <w:sz w:val="28"/>
          <w:szCs w:val="28"/>
        </w:rPr>
      </w:pPr>
      <w:r w:rsidRPr="00EA121F">
        <w:rPr>
          <w:sz w:val="28"/>
          <w:szCs w:val="28"/>
        </w:rPr>
        <w:t>-</w:t>
      </w:r>
      <w:r w:rsidR="00CD1B93" w:rsidRPr="00EA121F">
        <w:rPr>
          <w:sz w:val="28"/>
          <w:szCs w:val="28"/>
        </w:rPr>
        <w:t xml:space="preserve"> ТЭЦ-2, </w:t>
      </w:r>
      <w:r w:rsidR="008267A1" w:rsidRPr="00EA121F">
        <w:rPr>
          <w:sz w:val="28"/>
          <w:szCs w:val="28"/>
        </w:rPr>
        <w:t>принадлежащая</w:t>
      </w:r>
      <w:r w:rsidRPr="00EA121F">
        <w:rPr>
          <w:sz w:val="28"/>
          <w:szCs w:val="28"/>
        </w:rPr>
        <w:t xml:space="preserve"> </w:t>
      </w:r>
      <w:r w:rsidR="007957FC" w:rsidRPr="00EA121F">
        <w:rPr>
          <w:sz w:val="28"/>
          <w:szCs w:val="28"/>
        </w:rPr>
        <w:t xml:space="preserve">АО </w:t>
      </w:r>
      <w:r w:rsidR="008267A1" w:rsidRPr="00EA121F">
        <w:rPr>
          <w:sz w:val="28"/>
          <w:szCs w:val="28"/>
        </w:rPr>
        <w:t>«</w:t>
      </w:r>
      <w:r w:rsidR="007957FC" w:rsidRPr="00EA121F">
        <w:rPr>
          <w:sz w:val="28"/>
          <w:szCs w:val="28"/>
        </w:rPr>
        <w:t>КВАДРА</w:t>
      </w:r>
      <w:r w:rsidR="008267A1" w:rsidRPr="00EA121F">
        <w:rPr>
          <w:sz w:val="28"/>
          <w:szCs w:val="28"/>
        </w:rPr>
        <w:t>»</w:t>
      </w:r>
      <w:r w:rsidR="007957FC" w:rsidRPr="00EA121F">
        <w:rPr>
          <w:sz w:val="28"/>
          <w:szCs w:val="28"/>
        </w:rPr>
        <w:t xml:space="preserve"> </w:t>
      </w:r>
      <w:r w:rsidR="008267A1" w:rsidRPr="00EA121F">
        <w:rPr>
          <w:sz w:val="28"/>
          <w:szCs w:val="28"/>
        </w:rPr>
        <w:t>и эксплуатируемая</w:t>
      </w:r>
      <w:r w:rsidR="007957FC" w:rsidRPr="00EA121F">
        <w:rPr>
          <w:sz w:val="28"/>
          <w:szCs w:val="28"/>
        </w:rPr>
        <w:t xml:space="preserve"> филиал</w:t>
      </w:r>
      <w:r w:rsidR="008267A1" w:rsidRPr="00EA121F">
        <w:rPr>
          <w:sz w:val="28"/>
          <w:szCs w:val="28"/>
        </w:rPr>
        <w:t>ом</w:t>
      </w:r>
      <w:r w:rsidR="007957FC" w:rsidRPr="00EA121F">
        <w:rPr>
          <w:sz w:val="28"/>
          <w:szCs w:val="28"/>
        </w:rPr>
        <w:t xml:space="preserve"> АО </w:t>
      </w:r>
      <w:r w:rsidR="008267A1" w:rsidRPr="00EA121F">
        <w:rPr>
          <w:sz w:val="28"/>
          <w:szCs w:val="28"/>
        </w:rPr>
        <w:t>«</w:t>
      </w:r>
      <w:r w:rsidR="007957FC" w:rsidRPr="00EA121F">
        <w:rPr>
          <w:sz w:val="28"/>
          <w:szCs w:val="28"/>
        </w:rPr>
        <w:t>КВАДРА</w:t>
      </w:r>
      <w:r w:rsidR="008267A1" w:rsidRPr="00EA121F">
        <w:rPr>
          <w:sz w:val="28"/>
          <w:szCs w:val="28"/>
        </w:rPr>
        <w:t>»</w:t>
      </w:r>
      <w:r w:rsidR="007957FC" w:rsidRPr="00EA121F">
        <w:rPr>
          <w:sz w:val="28"/>
          <w:szCs w:val="28"/>
        </w:rPr>
        <w:t xml:space="preserve"> - </w:t>
      </w:r>
      <w:r w:rsidR="008267A1" w:rsidRPr="00EA121F">
        <w:rPr>
          <w:sz w:val="28"/>
          <w:szCs w:val="28"/>
        </w:rPr>
        <w:t>«</w:t>
      </w:r>
      <w:r w:rsidR="007957FC" w:rsidRPr="00EA121F">
        <w:rPr>
          <w:sz w:val="28"/>
          <w:szCs w:val="28"/>
        </w:rPr>
        <w:t>Смоленская Генерация</w:t>
      </w:r>
      <w:r w:rsidR="008267A1" w:rsidRPr="00EA121F">
        <w:rPr>
          <w:sz w:val="28"/>
          <w:szCs w:val="28"/>
        </w:rPr>
        <w:t>»</w:t>
      </w:r>
      <w:r w:rsidR="007957FC" w:rsidRPr="00EA121F">
        <w:rPr>
          <w:sz w:val="28"/>
          <w:szCs w:val="28"/>
        </w:rPr>
        <w:t>;</w:t>
      </w:r>
      <w:r w:rsidR="00A6751A" w:rsidRPr="00EA121F">
        <w:rPr>
          <w:sz w:val="28"/>
          <w:szCs w:val="28"/>
        </w:rPr>
        <w:t xml:space="preserve"> </w:t>
      </w:r>
    </w:p>
    <w:p w:rsidR="008267A1" w:rsidRPr="00EA121F" w:rsidRDefault="0030534D" w:rsidP="00882047">
      <w:pPr>
        <w:pStyle w:val="a3"/>
        <w:spacing w:line="360" w:lineRule="auto"/>
        <w:ind w:firstLine="567"/>
        <w:rPr>
          <w:sz w:val="28"/>
          <w:szCs w:val="28"/>
        </w:rPr>
      </w:pPr>
      <w:r w:rsidRPr="00EA121F">
        <w:rPr>
          <w:sz w:val="28"/>
          <w:szCs w:val="28"/>
        </w:rPr>
        <w:t xml:space="preserve">- </w:t>
      </w:r>
      <w:r w:rsidR="00C20CB6" w:rsidRPr="00EA121F">
        <w:rPr>
          <w:sz w:val="28"/>
          <w:szCs w:val="28"/>
        </w:rPr>
        <w:t xml:space="preserve">Смоленская ГРЭС, принадлежащая </w:t>
      </w:r>
      <w:r w:rsidR="007957FC" w:rsidRPr="00EA121F">
        <w:rPr>
          <w:sz w:val="28"/>
          <w:szCs w:val="28"/>
        </w:rPr>
        <w:t xml:space="preserve">ПАО </w:t>
      </w:r>
      <w:r w:rsidR="008267A1" w:rsidRPr="00EA121F">
        <w:rPr>
          <w:sz w:val="28"/>
          <w:szCs w:val="28"/>
        </w:rPr>
        <w:t>«</w:t>
      </w:r>
      <w:r w:rsidR="007957FC" w:rsidRPr="00EA121F">
        <w:rPr>
          <w:sz w:val="28"/>
          <w:szCs w:val="28"/>
        </w:rPr>
        <w:t>Юнипро</w:t>
      </w:r>
      <w:r w:rsidR="008267A1" w:rsidRPr="00EA121F">
        <w:rPr>
          <w:sz w:val="28"/>
          <w:szCs w:val="28"/>
        </w:rPr>
        <w:t>»</w:t>
      </w:r>
      <w:r w:rsidR="007957FC" w:rsidRPr="00EA121F">
        <w:rPr>
          <w:sz w:val="28"/>
          <w:szCs w:val="28"/>
        </w:rPr>
        <w:t xml:space="preserve"> </w:t>
      </w:r>
      <w:r w:rsidR="00C20CB6" w:rsidRPr="00EA121F">
        <w:rPr>
          <w:sz w:val="28"/>
          <w:szCs w:val="28"/>
        </w:rPr>
        <w:t>и эксплуатируемая филиалом</w:t>
      </w:r>
      <w:r w:rsidR="007957FC" w:rsidRPr="00EA121F">
        <w:rPr>
          <w:sz w:val="28"/>
          <w:szCs w:val="28"/>
        </w:rPr>
        <w:t xml:space="preserve"> ПАО </w:t>
      </w:r>
      <w:r w:rsidR="008267A1" w:rsidRPr="00EA121F">
        <w:rPr>
          <w:sz w:val="28"/>
          <w:szCs w:val="28"/>
        </w:rPr>
        <w:t>«</w:t>
      </w:r>
      <w:r w:rsidR="007957FC" w:rsidRPr="00EA121F">
        <w:rPr>
          <w:sz w:val="28"/>
          <w:szCs w:val="28"/>
        </w:rPr>
        <w:t>Юнипро</w:t>
      </w:r>
      <w:r w:rsidR="008267A1" w:rsidRPr="00EA121F">
        <w:rPr>
          <w:sz w:val="28"/>
          <w:szCs w:val="28"/>
        </w:rPr>
        <w:t>»</w:t>
      </w:r>
      <w:r w:rsidR="00C20CB6" w:rsidRPr="00EA121F">
        <w:rPr>
          <w:sz w:val="28"/>
          <w:szCs w:val="28"/>
        </w:rPr>
        <w:t xml:space="preserve"> Смоленская ГРЭС</w:t>
      </w:r>
      <w:r w:rsidR="008267A1" w:rsidRPr="00EA121F">
        <w:rPr>
          <w:sz w:val="28"/>
          <w:szCs w:val="28"/>
        </w:rPr>
        <w:t>;</w:t>
      </w:r>
    </w:p>
    <w:p w:rsidR="007957FC" w:rsidRPr="00EA121F" w:rsidRDefault="0030534D" w:rsidP="00882047">
      <w:pPr>
        <w:pStyle w:val="a3"/>
        <w:spacing w:line="360" w:lineRule="auto"/>
        <w:ind w:firstLine="567"/>
        <w:rPr>
          <w:sz w:val="28"/>
          <w:szCs w:val="28"/>
        </w:rPr>
      </w:pPr>
      <w:r w:rsidRPr="00EA121F">
        <w:rPr>
          <w:sz w:val="28"/>
          <w:szCs w:val="28"/>
        </w:rPr>
        <w:t xml:space="preserve">- </w:t>
      </w:r>
      <w:r w:rsidR="007957FC" w:rsidRPr="00EA121F">
        <w:rPr>
          <w:sz w:val="28"/>
          <w:szCs w:val="28"/>
        </w:rPr>
        <w:t xml:space="preserve">ООО </w:t>
      </w:r>
      <w:r w:rsidR="008267A1" w:rsidRPr="00EA121F">
        <w:rPr>
          <w:sz w:val="28"/>
          <w:szCs w:val="28"/>
        </w:rPr>
        <w:t>«</w:t>
      </w:r>
      <w:r w:rsidR="007957FC" w:rsidRPr="00EA121F">
        <w:rPr>
          <w:sz w:val="28"/>
          <w:szCs w:val="28"/>
        </w:rPr>
        <w:t>Дорогобужская ТЭЦ</w:t>
      </w:r>
      <w:r w:rsidR="008267A1" w:rsidRPr="00EA121F">
        <w:rPr>
          <w:sz w:val="28"/>
          <w:szCs w:val="28"/>
        </w:rPr>
        <w:t>»</w:t>
      </w:r>
      <w:r w:rsidR="00E55EB3" w:rsidRPr="00EA121F">
        <w:rPr>
          <w:sz w:val="28"/>
          <w:szCs w:val="28"/>
        </w:rPr>
        <w:t>.</w:t>
      </w:r>
    </w:p>
    <w:p w:rsidR="007957FC" w:rsidRPr="00EA121F" w:rsidRDefault="00796097" w:rsidP="00882047">
      <w:pPr>
        <w:pStyle w:val="a3"/>
        <w:spacing w:line="360" w:lineRule="auto"/>
        <w:ind w:firstLine="567"/>
        <w:rPr>
          <w:sz w:val="28"/>
          <w:szCs w:val="28"/>
        </w:rPr>
      </w:pPr>
      <w:r w:rsidRPr="00EA121F">
        <w:rPr>
          <w:sz w:val="28"/>
          <w:szCs w:val="28"/>
        </w:rPr>
        <w:t>9</w:t>
      </w:r>
      <w:r w:rsidR="007957FC" w:rsidRPr="00EA121F">
        <w:rPr>
          <w:sz w:val="28"/>
          <w:szCs w:val="28"/>
        </w:rPr>
        <w:t xml:space="preserve"> электросетевых органи</w:t>
      </w:r>
      <w:r w:rsidR="002C7488" w:rsidRPr="00EA121F">
        <w:rPr>
          <w:sz w:val="28"/>
          <w:szCs w:val="28"/>
        </w:rPr>
        <w:t xml:space="preserve">заций, в том </w:t>
      </w:r>
      <w:r w:rsidR="00F20541" w:rsidRPr="00EA121F">
        <w:rPr>
          <w:sz w:val="28"/>
          <w:szCs w:val="28"/>
        </w:rPr>
        <w:t>числе</w:t>
      </w:r>
      <w:r w:rsidR="008267A1" w:rsidRPr="00EA121F">
        <w:rPr>
          <w:sz w:val="28"/>
          <w:szCs w:val="28"/>
        </w:rPr>
        <w:t xml:space="preserve"> такие крупные как</w:t>
      </w:r>
      <w:r w:rsidR="00F20541" w:rsidRPr="00EA121F">
        <w:rPr>
          <w:sz w:val="28"/>
          <w:szCs w:val="28"/>
        </w:rPr>
        <w:t xml:space="preserve">: </w:t>
      </w:r>
      <w:r w:rsidR="00625799" w:rsidRPr="00EA121F">
        <w:rPr>
          <w:sz w:val="28"/>
          <w:szCs w:val="28"/>
        </w:rPr>
        <w:br/>
      </w:r>
      <w:r w:rsidR="00F20541" w:rsidRPr="00EA121F">
        <w:rPr>
          <w:sz w:val="28"/>
          <w:szCs w:val="28"/>
        </w:rPr>
        <w:t>ПАО</w:t>
      </w:r>
      <w:r w:rsidR="007957FC" w:rsidRPr="00EA121F">
        <w:rPr>
          <w:sz w:val="28"/>
          <w:szCs w:val="28"/>
        </w:rPr>
        <w:t xml:space="preserve"> </w:t>
      </w:r>
      <w:r w:rsidR="008267A1" w:rsidRPr="00EA121F">
        <w:rPr>
          <w:sz w:val="28"/>
          <w:szCs w:val="28"/>
        </w:rPr>
        <w:t>«</w:t>
      </w:r>
      <w:r w:rsidR="005E49A6" w:rsidRPr="00EA121F">
        <w:rPr>
          <w:sz w:val="28"/>
          <w:szCs w:val="28"/>
        </w:rPr>
        <w:t>Россети Центр</w:t>
      </w:r>
      <w:r w:rsidR="008267A1" w:rsidRPr="00EA121F">
        <w:rPr>
          <w:sz w:val="28"/>
          <w:szCs w:val="28"/>
        </w:rPr>
        <w:t>»</w:t>
      </w:r>
      <w:r w:rsidR="007957FC" w:rsidRPr="00EA121F">
        <w:rPr>
          <w:sz w:val="28"/>
          <w:szCs w:val="28"/>
        </w:rPr>
        <w:t xml:space="preserve"> в лице филиала ПАО </w:t>
      </w:r>
      <w:r w:rsidR="008267A1" w:rsidRPr="00EA121F">
        <w:rPr>
          <w:sz w:val="28"/>
          <w:szCs w:val="28"/>
        </w:rPr>
        <w:t>«</w:t>
      </w:r>
      <w:r w:rsidR="005E49A6" w:rsidRPr="00EA121F">
        <w:rPr>
          <w:sz w:val="28"/>
          <w:szCs w:val="28"/>
        </w:rPr>
        <w:t>Россети Центр</w:t>
      </w:r>
      <w:r w:rsidR="008267A1" w:rsidRPr="00EA121F">
        <w:rPr>
          <w:sz w:val="28"/>
          <w:szCs w:val="28"/>
        </w:rPr>
        <w:t>»</w:t>
      </w:r>
      <w:r w:rsidR="00A6751A" w:rsidRPr="00EA121F">
        <w:rPr>
          <w:sz w:val="28"/>
          <w:szCs w:val="28"/>
        </w:rPr>
        <w:t xml:space="preserve"> - </w:t>
      </w:r>
      <w:r w:rsidR="008267A1" w:rsidRPr="00EA121F">
        <w:rPr>
          <w:sz w:val="28"/>
          <w:szCs w:val="28"/>
        </w:rPr>
        <w:t>«</w:t>
      </w:r>
      <w:r w:rsidR="00A6751A" w:rsidRPr="00EA121F">
        <w:rPr>
          <w:sz w:val="28"/>
          <w:szCs w:val="28"/>
        </w:rPr>
        <w:t>Смоленскэнерго</w:t>
      </w:r>
      <w:r w:rsidR="00F20541" w:rsidRPr="00EA121F">
        <w:rPr>
          <w:sz w:val="28"/>
          <w:szCs w:val="28"/>
        </w:rPr>
        <w:t>»; ПАО</w:t>
      </w:r>
      <w:r w:rsidR="007957FC" w:rsidRPr="00EA121F">
        <w:rPr>
          <w:sz w:val="28"/>
          <w:szCs w:val="28"/>
        </w:rPr>
        <w:t xml:space="preserve"> </w:t>
      </w:r>
      <w:r w:rsidR="008267A1" w:rsidRPr="00EA121F">
        <w:rPr>
          <w:sz w:val="28"/>
          <w:szCs w:val="28"/>
        </w:rPr>
        <w:t>«</w:t>
      </w:r>
      <w:r w:rsidR="007957FC" w:rsidRPr="00EA121F">
        <w:rPr>
          <w:sz w:val="28"/>
          <w:szCs w:val="28"/>
        </w:rPr>
        <w:t>ФСК ЕЭС</w:t>
      </w:r>
      <w:r w:rsidR="008267A1" w:rsidRPr="00EA121F">
        <w:rPr>
          <w:sz w:val="28"/>
          <w:szCs w:val="28"/>
        </w:rPr>
        <w:t>»</w:t>
      </w:r>
      <w:r w:rsidR="007957FC" w:rsidRPr="00EA121F">
        <w:rPr>
          <w:sz w:val="28"/>
          <w:szCs w:val="28"/>
        </w:rPr>
        <w:t xml:space="preserve"> в лице Брянский </w:t>
      </w:r>
      <w:r w:rsidR="00F20541" w:rsidRPr="00EA121F">
        <w:rPr>
          <w:sz w:val="28"/>
          <w:szCs w:val="28"/>
        </w:rPr>
        <w:t>РЭС филиала</w:t>
      </w:r>
      <w:r w:rsidR="007957FC" w:rsidRPr="00EA121F">
        <w:rPr>
          <w:sz w:val="28"/>
          <w:szCs w:val="28"/>
        </w:rPr>
        <w:t xml:space="preserve"> </w:t>
      </w:r>
      <w:r w:rsidR="00625799" w:rsidRPr="00EA121F">
        <w:rPr>
          <w:sz w:val="28"/>
          <w:szCs w:val="28"/>
        </w:rPr>
        <w:br/>
      </w:r>
      <w:r w:rsidR="007957FC" w:rsidRPr="00EA121F">
        <w:rPr>
          <w:sz w:val="28"/>
          <w:szCs w:val="28"/>
        </w:rPr>
        <w:t xml:space="preserve">ПАО </w:t>
      </w:r>
      <w:r w:rsidR="008267A1" w:rsidRPr="00EA121F">
        <w:rPr>
          <w:sz w:val="28"/>
          <w:szCs w:val="28"/>
        </w:rPr>
        <w:t>«</w:t>
      </w:r>
      <w:r w:rsidR="007957FC" w:rsidRPr="00EA121F">
        <w:rPr>
          <w:sz w:val="28"/>
          <w:szCs w:val="28"/>
        </w:rPr>
        <w:t>ФСК ЕЭС</w:t>
      </w:r>
      <w:r w:rsidR="008267A1" w:rsidRPr="00EA121F">
        <w:rPr>
          <w:sz w:val="28"/>
          <w:szCs w:val="28"/>
        </w:rPr>
        <w:t>»</w:t>
      </w:r>
      <w:r w:rsidR="007957FC" w:rsidRPr="00EA121F">
        <w:rPr>
          <w:sz w:val="28"/>
          <w:szCs w:val="28"/>
        </w:rPr>
        <w:t xml:space="preserve"> Новгородское ПМЭС;</w:t>
      </w:r>
    </w:p>
    <w:p w:rsidR="00A6751A" w:rsidRPr="00EA121F" w:rsidRDefault="00796097" w:rsidP="00796097">
      <w:pPr>
        <w:pStyle w:val="a3"/>
        <w:spacing w:line="360" w:lineRule="auto"/>
        <w:ind w:firstLine="567"/>
        <w:rPr>
          <w:sz w:val="28"/>
          <w:szCs w:val="28"/>
        </w:rPr>
      </w:pPr>
      <w:r w:rsidRPr="00EA121F">
        <w:rPr>
          <w:sz w:val="28"/>
          <w:szCs w:val="28"/>
        </w:rPr>
        <w:t>70</w:t>
      </w:r>
      <w:r w:rsidR="00A6751A" w:rsidRPr="00EA121F">
        <w:rPr>
          <w:sz w:val="28"/>
          <w:szCs w:val="28"/>
        </w:rPr>
        <w:t xml:space="preserve"> т</w:t>
      </w:r>
      <w:r w:rsidRPr="00EA121F">
        <w:rPr>
          <w:sz w:val="28"/>
          <w:szCs w:val="28"/>
        </w:rPr>
        <w:t xml:space="preserve">еплоснабжающих, </w:t>
      </w:r>
      <w:r w:rsidR="007957FC" w:rsidRPr="00EA121F">
        <w:rPr>
          <w:sz w:val="28"/>
          <w:szCs w:val="28"/>
        </w:rPr>
        <w:t>теплосетевых организаций</w:t>
      </w:r>
      <w:r w:rsidRPr="00EA121F">
        <w:rPr>
          <w:sz w:val="28"/>
          <w:szCs w:val="28"/>
        </w:rPr>
        <w:t xml:space="preserve"> и</w:t>
      </w:r>
      <w:r w:rsidR="008267A1" w:rsidRPr="00EA121F">
        <w:rPr>
          <w:sz w:val="28"/>
          <w:szCs w:val="28"/>
        </w:rPr>
        <w:t xml:space="preserve"> </w:t>
      </w:r>
      <w:r w:rsidRPr="00EA121F">
        <w:rPr>
          <w:sz w:val="28"/>
          <w:szCs w:val="28"/>
        </w:rPr>
        <w:t>1293</w:t>
      </w:r>
      <w:r w:rsidR="0030534D" w:rsidRPr="00EA121F">
        <w:rPr>
          <w:sz w:val="28"/>
          <w:szCs w:val="28"/>
        </w:rPr>
        <w:t xml:space="preserve"> </w:t>
      </w:r>
      <w:r w:rsidR="00A6751A" w:rsidRPr="00EA121F">
        <w:rPr>
          <w:sz w:val="28"/>
          <w:szCs w:val="28"/>
        </w:rPr>
        <w:t>потребител</w:t>
      </w:r>
      <w:r w:rsidR="00DD0842">
        <w:rPr>
          <w:sz w:val="28"/>
          <w:szCs w:val="28"/>
        </w:rPr>
        <w:t>я</w:t>
      </w:r>
      <w:r w:rsidR="00A6751A" w:rsidRPr="00EA121F">
        <w:rPr>
          <w:sz w:val="28"/>
          <w:szCs w:val="28"/>
        </w:rPr>
        <w:t xml:space="preserve"> электрической энергии</w:t>
      </w:r>
      <w:r w:rsidR="008267A1" w:rsidRPr="00EA121F">
        <w:rPr>
          <w:sz w:val="28"/>
          <w:szCs w:val="28"/>
        </w:rPr>
        <w:t>.</w:t>
      </w:r>
    </w:p>
    <w:p w:rsidR="00E55EB3" w:rsidRPr="00EA121F" w:rsidRDefault="00E55EB3" w:rsidP="00882047">
      <w:pPr>
        <w:spacing w:line="360" w:lineRule="auto"/>
        <w:ind w:firstLine="567"/>
        <w:jc w:val="both"/>
        <w:rPr>
          <w:bCs/>
          <w:sz w:val="28"/>
          <w:szCs w:val="28"/>
        </w:rPr>
      </w:pPr>
    </w:p>
    <w:p w:rsidR="00BE2393" w:rsidRPr="00EA121F" w:rsidRDefault="007132D0" w:rsidP="00882047">
      <w:pPr>
        <w:pStyle w:val="a5"/>
        <w:ind w:firstLine="567"/>
        <w:rPr>
          <w:rFonts w:ascii="Times New Roman" w:hAnsi="Times New Roman" w:cs="Times New Roman"/>
          <w:szCs w:val="28"/>
        </w:rPr>
      </w:pPr>
      <w:r w:rsidRPr="00EA121F">
        <w:rPr>
          <w:rFonts w:ascii="Times New Roman" w:hAnsi="Times New Roman" w:cs="Times New Roman"/>
          <w:szCs w:val="28"/>
        </w:rPr>
        <w:t>За отчетный период сотрудниками отдела</w:t>
      </w:r>
      <w:r w:rsidR="00AA491B" w:rsidRPr="00EA121F">
        <w:rPr>
          <w:rFonts w:ascii="Times New Roman" w:hAnsi="Times New Roman" w:cs="Times New Roman"/>
          <w:szCs w:val="28"/>
        </w:rPr>
        <w:t xml:space="preserve"> допущено в эксплуатацию </w:t>
      </w:r>
      <w:r w:rsidRPr="00EA121F">
        <w:rPr>
          <w:rFonts w:ascii="Times New Roman" w:hAnsi="Times New Roman" w:cs="Times New Roman"/>
          <w:szCs w:val="28"/>
        </w:rPr>
        <w:t>17</w:t>
      </w:r>
      <w:r w:rsidR="00BE2393" w:rsidRPr="00EA121F">
        <w:rPr>
          <w:rFonts w:ascii="Times New Roman" w:hAnsi="Times New Roman" w:cs="Times New Roman"/>
          <w:szCs w:val="28"/>
        </w:rPr>
        <w:t xml:space="preserve"> новых и реконструированных энергоустановок.</w:t>
      </w:r>
    </w:p>
    <w:p w:rsidR="00BE2393" w:rsidRPr="00EA121F" w:rsidRDefault="007132D0" w:rsidP="00882047">
      <w:pPr>
        <w:pStyle w:val="a5"/>
        <w:ind w:firstLine="567"/>
        <w:rPr>
          <w:rFonts w:ascii="Times New Roman" w:hAnsi="Times New Roman" w:cs="Times New Roman"/>
          <w:szCs w:val="28"/>
        </w:rPr>
      </w:pPr>
      <w:r w:rsidRPr="00EA121F">
        <w:rPr>
          <w:rFonts w:ascii="Times New Roman" w:hAnsi="Times New Roman" w:cs="Times New Roman"/>
          <w:szCs w:val="28"/>
        </w:rPr>
        <w:t>Р</w:t>
      </w:r>
      <w:r w:rsidR="00AA491B" w:rsidRPr="00EA121F">
        <w:rPr>
          <w:rFonts w:ascii="Times New Roman" w:hAnsi="Times New Roman" w:cs="Times New Roman"/>
          <w:szCs w:val="28"/>
        </w:rPr>
        <w:t xml:space="preserve">ассмотрено </w:t>
      </w:r>
      <w:r w:rsidRPr="00EA121F">
        <w:rPr>
          <w:rFonts w:ascii="Times New Roman" w:hAnsi="Times New Roman" w:cs="Times New Roman"/>
          <w:szCs w:val="28"/>
        </w:rPr>
        <w:t>10</w:t>
      </w:r>
      <w:r w:rsidR="005458D6" w:rsidRPr="00EA121F">
        <w:rPr>
          <w:rFonts w:ascii="Times New Roman" w:hAnsi="Times New Roman" w:cs="Times New Roman"/>
          <w:szCs w:val="28"/>
        </w:rPr>
        <w:t xml:space="preserve"> </w:t>
      </w:r>
      <w:r w:rsidR="005E49A6" w:rsidRPr="00EA121F">
        <w:rPr>
          <w:rFonts w:ascii="Times New Roman" w:hAnsi="Times New Roman" w:cs="Times New Roman"/>
          <w:szCs w:val="28"/>
        </w:rPr>
        <w:t>обращений</w:t>
      </w:r>
      <w:r w:rsidR="00BE2393" w:rsidRPr="00EA121F">
        <w:rPr>
          <w:rFonts w:ascii="Times New Roman" w:hAnsi="Times New Roman" w:cs="Times New Roman"/>
          <w:szCs w:val="28"/>
        </w:rPr>
        <w:t xml:space="preserve"> граждан, юридических лиц </w:t>
      </w:r>
      <w:r w:rsidR="00BE2393" w:rsidRPr="00EA121F">
        <w:rPr>
          <w:rFonts w:ascii="Times New Roman" w:hAnsi="Times New Roman" w:cs="Times New Roman"/>
          <w:szCs w:val="28"/>
        </w:rPr>
        <w:br/>
        <w:t>и индивидуальных пр</w:t>
      </w:r>
      <w:r w:rsidR="00FD54D3" w:rsidRPr="00EA121F">
        <w:rPr>
          <w:rFonts w:ascii="Times New Roman" w:hAnsi="Times New Roman" w:cs="Times New Roman"/>
          <w:szCs w:val="28"/>
        </w:rPr>
        <w:t>едпринимателей</w:t>
      </w:r>
      <w:r w:rsidR="00BE2393" w:rsidRPr="00EA121F">
        <w:rPr>
          <w:rFonts w:ascii="Times New Roman" w:hAnsi="Times New Roman" w:cs="Times New Roman"/>
          <w:szCs w:val="28"/>
        </w:rPr>
        <w:t>.</w:t>
      </w:r>
    </w:p>
    <w:p w:rsidR="007132D0" w:rsidRPr="00EA121F" w:rsidRDefault="007132D0" w:rsidP="00882047">
      <w:pPr>
        <w:pStyle w:val="a5"/>
        <w:ind w:firstLine="567"/>
        <w:rPr>
          <w:rFonts w:ascii="Times New Roman" w:hAnsi="Times New Roman" w:cs="Times New Roman"/>
          <w:szCs w:val="28"/>
        </w:rPr>
      </w:pPr>
      <w:r w:rsidRPr="00EA121F">
        <w:rPr>
          <w:rFonts w:ascii="Times New Roman" w:hAnsi="Times New Roman" w:cs="Times New Roman"/>
          <w:szCs w:val="28"/>
        </w:rPr>
        <w:t>Выдано 2 предостережения о недопустимости нарушения обязательных требований.</w:t>
      </w:r>
    </w:p>
    <w:p w:rsidR="007132D0" w:rsidRPr="00EA121F" w:rsidRDefault="007132D0" w:rsidP="00882047">
      <w:pPr>
        <w:pStyle w:val="a5"/>
        <w:ind w:firstLine="567"/>
        <w:rPr>
          <w:rFonts w:ascii="Times New Roman" w:hAnsi="Times New Roman" w:cs="Times New Roman"/>
          <w:szCs w:val="28"/>
        </w:rPr>
      </w:pPr>
      <w:r w:rsidRPr="00EA121F">
        <w:rPr>
          <w:rFonts w:ascii="Times New Roman" w:hAnsi="Times New Roman" w:cs="Times New Roman"/>
          <w:szCs w:val="28"/>
        </w:rPr>
        <w:t>При осуществлении государственного надзора 108 раз проведено профилактическое мероприятие информирование поднадзорных организаций</w:t>
      </w:r>
      <w:r w:rsidR="00B77736">
        <w:rPr>
          <w:rFonts w:ascii="Times New Roman" w:hAnsi="Times New Roman" w:cs="Times New Roman"/>
          <w:szCs w:val="28"/>
        </w:rPr>
        <w:t>.</w:t>
      </w:r>
    </w:p>
    <w:p w:rsidR="004E6210" w:rsidRPr="00EA121F" w:rsidRDefault="00B043B5" w:rsidP="00882047">
      <w:pPr>
        <w:spacing w:line="360" w:lineRule="auto"/>
        <w:ind w:firstLine="567"/>
        <w:jc w:val="both"/>
        <w:rPr>
          <w:sz w:val="28"/>
          <w:szCs w:val="28"/>
        </w:rPr>
      </w:pPr>
      <w:r>
        <w:rPr>
          <w:color w:val="000000" w:themeColor="text1"/>
          <w:sz w:val="28"/>
          <w:szCs w:val="28"/>
        </w:rPr>
        <w:t>Также о</w:t>
      </w:r>
      <w:r w:rsidRPr="009A2937">
        <w:rPr>
          <w:color w:val="000000" w:themeColor="text1"/>
          <w:sz w:val="28"/>
          <w:szCs w:val="28"/>
        </w:rPr>
        <w:t xml:space="preserve">тделом рассматриваются заявления от организации – гарантирующего поставщика электрической энергии АО «АтомЭнергоСбыт» в лице филиала «СмоленскАтомЭнергоСбыт» по вопросу привлечения к административной ответственности юридических и должностных лиц по ст. 9.22 и 14.61 КоАП РФ по фактам </w:t>
      </w:r>
      <w:r w:rsidRPr="009A2937">
        <w:rPr>
          <w:color w:val="000000"/>
          <w:sz w:val="28"/>
          <w:szCs w:val="28"/>
          <w:shd w:val="clear" w:color="auto" w:fill="FFFFFF"/>
        </w:rPr>
        <w:t>нарушения потребителем электрической энергии введенного в отношении его полного или частичного ограничения режима потребления электрической энергии, невыполнение потребителем электрической энергии требования о самостоятельном ограничении режима потребления электрической энергии, необеспечение потребителем электрической энергии доступа представителей сетевой организации</w:t>
      </w:r>
      <w:r>
        <w:rPr>
          <w:color w:val="000000"/>
          <w:sz w:val="28"/>
          <w:szCs w:val="28"/>
          <w:shd w:val="clear" w:color="auto" w:fill="FFFFFF"/>
        </w:rPr>
        <w:t>,</w:t>
      </w:r>
      <w:r w:rsidRPr="009A2937">
        <w:rPr>
          <w:color w:val="000000"/>
          <w:sz w:val="28"/>
          <w:szCs w:val="28"/>
          <w:shd w:val="clear" w:color="auto" w:fill="FFFFFF"/>
        </w:rPr>
        <w:t xml:space="preserve"> обязанной осуществлять действия по введению</w:t>
      </w:r>
      <w:r>
        <w:rPr>
          <w:color w:val="000000"/>
          <w:sz w:val="28"/>
          <w:szCs w:val="28"/>
          <w:shd w:val="clear" w:color="auto" w:fill="FFFFFF"/>
        </w:rPr>
        <w:t xml:space="preserve"> </w:t>
      </w:r>
      <w:r w:rsidRPr="009A2937">
        <w:rPr>
          <w:color w:val="000000"/>
          <w:sz w:val="28"/>
          <w:szCs w:val="28"/>
          <w:shd w:val="clear" w:color="auto" w:fill="FFFFFF"/>
        </w:rPr>
        <w:t>ограничения</w:t>
      </w:r>
      <w:r>
        <w:rPr>
          <w:color w:val="000000"/>
          <w:sz w:val="28"/>
          <w:szCs w:val="28"/>
          <w:shd w:val="clear" w:color="auto" w:fill="FFFFFF"/>
        </w:rPr>
        <w:t xml:space="preserve"> </w:t>
      </w:r>
      <w:r w:rsidRPr="009A2937">
        <w:rPr>
          <w:color w:val="000000"/>
          <w:sz w:val="28"/>
          <w:szCs w:val="28"/>
          <w:shd w:val="clear" w:color="auto" w:fill="FFFFFF"/>
        </w:rPr>
        <w:t>режима потребления электрической энергии, невыполнение потребителем электрической энергии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а также 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установленного</w:t>
      </w:r>
      <w:r>
        <w:rPr>
          <w:color w:val="000000"/>
          <w:sz w:val="28"/>
          <w:szCs w:val="28"/>
          <w:shd w:val="clear" w:color="auto" w:fill="FFFFFF"/>
        </w:rPr>
        <w:t xml:space="preserve"> </w:t>
      </w:r>
      <w:r w:rsidRPr="009A2937">
        <w:rPr>
          <w:sz w:val="28"/>
          <w:szCs w:val="28"/>
        </w:rPr>
        <w:t>законодательством</w:t>
      </w:r>
      <w:r>
        <w:rPr>
          <w:color w:val="000000"/>
          <w:sz w:val="28"/>
          <w:szCs w:val="28"/>
          <w:shd w:val="clear" w:color="auto" w:fill="FFFFFF"/>
        </w:rPr>
        <w:t xml:space="preserve"> </w:t>
      </w:r>
      <w:r w:rsidRPr="009A2937">
        <w:rPr>
          <w:color w:val="000000"/>
          <w:sz w:val="28"/>
          <w:szCs w:val="28"/>
          <w:shd w:val="clear" w:color="auto" w:fill="FFFFFF"/>
        </w:rPr>
        <w:t>порядка предоставления обеспечения исполнения обязательств по оплате электрической энергии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w:t>
      </w:r>
    </w:p>
    <w:p w:rsidR="009711B8" w:rsidRPr="00EA121F" w:rsidRDefault="004E6210" w:rsidP="00882047">
      <w:pPr>
        <w:spacing w:line="360" w:lineRule="auto"/>
        <w:ind w:firstLine="567"/>
        <w:jc w:val="both"/>
        <w:rPr>
          <w:sz w:val="28"/>
          <w:szCs w:val="28"/>
        </w:rPr>
      </w:pPr>
      <w:r w:rsidRPr="00EA121F">
        <w:rPr>
          <w:sz w:val="28"/>
          <w:szCs w:val="28"/>
        </w:rPr>
        <w:t xml:space="preserve">Так </w:t>
      </w:r>
      <w:r w:rsidR="009711B8" w:rsidRPr="00EA121F">
        <w:rPr>
          <w:sz w:val="28"/>
          <w:szCs w:val="28"/>
        </w:rPr>
        <w:t>за</w:t>
      </w:r>
      <w:r w:rsidR="007132D0" w:rsidRPr="00EA121F">
        <w:rPr>
          <w:sz w:val="28"/>
          <w:szCs w:val="28"/>
        </w:rPr>
        <w:t xml:space="preserve"> </w:t>
      </w:r>
      <w:r w:rsidR="007132D0" w:rsidRPr="00EA121F">
        <w:rPr>
          <w:sz w:val="28"/>
          <w:szCs w:val="28"/>
          <w:lang w:val="en-US"/>
        </w:rPr>
        <w:t>I</w:t>
      </w:r>
      <w:r w:rsidR="007132D0" w:rsidRPr="00EA121F">
        <w:rPr>
          <w:sz w:val="28"/>
          <w:szCs w:val="28"/>
        </w:rPr>
        <w:t xml:space="preserve"> квартал</w:t>
      </w:r>
      <w:r w:rsidR="009711B8" w:rsidRPr="00EA121F">
        <w:rPr>
          <w:sz w:val="28"/>
          <w:szCs w:val="28"/>
        </w:rPr>
        <w:t xml:space="preserve"> 202</w:t>
      </w:r>
      <w:r w:rsidR="007132D0" w:rsidRPr="00EA121F">
        <w:rPr>
          <w:sz w:val="28"/>
          <w:szCs w:val="28"/>
        </w:rPr>
        <w:t>3 года</w:t>
      </w:r>
      <w:r w:rsidR="009711B8" w:rsidRPr="00EA121F">
        <w:rPr>
          <w:sz w:val="28"/>
          <w:szCs w:val="28"/>
        </w:rPr>
        <w:t xml:space="preserve"> поступило </w:t>
      </w:r>
      <w:r w:rsidR="007132D0" w:rsidRPr="00EA121F">
        <w:rPr>
          <w:sz w:val="28"/>
          <w:szCs w:val="28"/>
        </w:rPr>
        <w:t>12</w:t>
      </w:r>
      <w:r w:rsidR="006452D7" w:rsidRPr="00EA121F">
        <w:rPr>
          <w:sz w:val="28"/>
          <w:szCs w:val="28"/>
        </w:rPr>
        <w:t xml:space="preserve"> </w:t>
      </w:r>
      <w:r w:rsidR="00C20CB6" w:rsidRPr="00EA121F">
        <w:rPr>
          <w:sz w:val="28"/>
          <w:szCs w:val="28"/>
        </w:rPr>
        <w:t>заявлени</w:t>
      </w:r>
      <w:r w:rsidR="007132D0" w:rsidRPr="00EA121F">
        <w:rPr>
          <w:sz w:val="28"/>
          <w:szCs w:val="28"/>
        </w:rPr>
        <w:t>й</w:t>
      </w:r>
      <w:r w:rsidR="00394E56" w:rsidRPr="00EA121F">
        <w:rPr>
          <w:sz w:val="28"/>
          <w:szCs w:val="28"/>
        </w:rPr>
        <w:t>,</w:t>
      </w:r>
      <w:r w:rsidR="00C20CB6" w:rsidRPr="00EA121F">
        <w:rPr>
          <w:sz w:val="28"/>
          <w:szCs w:val="28"/>
        </w:rPr>
        <w:t xml:space="preserve"> по результатам рассмотрения которых составлено</w:t>
      </w:r>
      <w:r w:rsidR="00394E56" w:rsidRPr="00EA121F">
        <w:rPr>
          <w:sz w:val="28"/>
          <w:szCs w:val="28"/>
        </w:rPr>
        <w:t xml:space="preserve"> </w:t>
      </w:r>
      <w:r w:rsidR="007132D0" w:rsidRPr="00EA121F">
        <w:rPr>
          <w:sz w:val="28"/>
          <w:szCs w:val="28"/>
        </w:rPr>
        <w:t>12</w:t>
      </w:r>
      <w:r w:rsidR="009711B8" w:rsidRPr="00EA121F">
        <w:rPr>
          <w:sz w:val="28"/>
          <w:szCs w:val="28"/>
        </w:rPr>
        <w:t xml:space="preserve"> протоколов</w:t>
      </w:r>
      <w:r w:rsidR="00C20CB6" w:rsidRPr="00EA121F">
        <w:rPr>
          <w:sz w:val="28"/>
          <w:szCs w:val="28"/>
        </w:rPr>
        <w:t xml:space="preserve"> об административном правонарушении</w:t>
      </w:r>
      <w:r w:rsidR="00280FCC" w:rsidRPr="00EA121F">
        <w:rPr>
          <w:sz w:val="28"/>
          <w:szCs w:val="28"/>
        </w:rPr>
        <w:t xml:space="preserve">, </w:t>
      </w:r>
      <w:r w:rsidR="007132D0" w:rsidRPr="00EA121F">
        <w:rPr>
          <w:sz w:val="28"/>
          <w:szCs w:val="28"/>
        </w:rPr>
        <w:t>11</w:t>
      </w:r>
      <w:r w:rsidR="009711B8" w:rsidRPr="00EA121F">
        <w:rPr>
          <w:sz w:val="28"/>
          <w:szCs w:val="28"/>
        </w:rPr>
        <w:t xml:space="preserve"> </w:t>
      </w:r>
      <w:r w:rsidR="007132D0" w:rsidRPr="00EA121F">
        <w:rPr>
          <w:sz w:val="28"/>
          <w:szCs w:val="28"/>
        </w:rPr>
        <w:t>из которых</w:t>
      </w:r>
      <w:r w:rsidR="009711B8" w:rsidRPr="00EA121F">
        <w:rPr>
          <w:sz w:val="28"/>
          <w:szCs w:val="28"/>
        </w:rPr>
        <w:t xml:space="preserve"> направлен</w:t>
      </w:r>
      <w:r w:rsidR="007132D0" w:rsidRPr="00EA121F">
        <w:rPr>
          <w:sz w:val="28"/>
          <w:szCs w:val="28"/>
        </w:rPr>
        <w:t>ы</w:t>
      </w:r>
      <w:r w:rsidR="009711B8" w:rsidRPr="00EA121F">
        <w:rPr>
          <w:sz w:val="28"/>
          <w:szCs w:val="28"/>
        </w:rPr>
        <w:t xml:space="preserve"> в суд</w:t>
      </w:r>
      <w:r w:rsidR="007132D0" w:rsidRPr="00EA121F">
        <w:rPr>
          <w:sz w:val="28"/>
          <w:szCs w:val="28"/>
        </w:rPr>
        <w:t xml:space="preserve"> для дальнейшего рассмотрения, 1 рассмотрен отделом</w:t>
      </w:r>
      <w:r w:rsidR="009711B8" w:rsidRPr="00EA121F">
        <w:rPr>
          <w:sz w:val="28"/>
          <w:szCs w:val="28"/>
        </w:rPr>
        <w:t>.</w:t>
      </w:r>
    </w:p>
    <w:p w:rsidR="006477E1" w:rsidRPr="00EA121F" w:rsidRDefault="006477E1" w:rsidP="00882047">
      <w:pPr>
        <w:pStyle w:val="a3"/>
        <w:spacing w:line="360" w:lineRule="auto"/>
        <w:ind w:firstLine="567"/>
        <w:rPr>
          <w:sz w:val="28"/>
          <w:szCs w:val="28"/>
        </w:rPr>
      </w:pPr>
    </w:p>
    <w:p w:rsidR="00BE2393" w:rsidRPr="00EA121F" w:rsidRDefault="00BE2393" w:rsidP="00882047">
      <w:pPr>
        <w:spacing w:line="360" w:lineRule="auto"/>
        <w:ind w:firstLine="567"/>
        <w:jc w:val="both"/>
        <w:rPr>
          <w:sz w:val="28"/>
          <w:szCs w:val="28"/>
        </w:rPr>
      </w:pPr>
      <w:r w:rsidRPr="00EA121F">
        <w:rPr>
          <w:sz w:val="28"/>
          <w:szCs w:val="28"/>
        </w:rPr>
        <w:t xml:space="preserve">По вопросу организации работы и осуществлению контроля </w:t>
      </w:r>
      <w:r w:rsidR="009D6696" w:rsidRPr="00EA121F">
        <w:rPr>
          <w:sz w:val="28"/>
          <w:szCs w:val="28"/>
        </w:rPr>
        <w:br/>
      </w:r>
      <w:r w:rsidR="00773BDB" w:rsidRPr="00EA121F">
        <w:rPr>
          <w:sz w:val="28"/>
          <w:szCs w:val="28"/>
        </w:rPr>
        <w:t xml:space="preserve">за </w:t>
      </w:r>
      <w:r w:rsidR="00CE56E5" w:rsidRPr="00EA121F">
        <w:rPr>
          <w:sz w:val="28"/>
          <w:szCs w:val="28"/>
        </w:rPr>
        <w:t xml:space="preserve">подготовкой к </w:t>
      </w:r>
      <w:r w:rsidR="00B77736">
        <w:rPr>
          <w:sz w:val="28"/>
          <w:szCs w:val="28"/>
        </w:rPr>
        <w:t>осенне-зимнему периоду</w:t>
      </w:r>
      <w:r w:rsidR="00CE56E5" w:rsidRPr="00EA121F">
        <w:rPr>
          <w:sz w:val="28"/>
          <w:szCs w:val="28"/>
        </w:rPr>
        <w:t xml:space="preserve"> 202</w:t>
      </w:r>
      <w:r w:rsidR="007132D0" w:rsidRPr="00EA121F">
        <w:rPr>
          <w:sz w:val="28"/>
          <w:szCs w:val="28"/>
        </w:rPr>
        <w:t>2</w:t>
      </w:r>
      <w:r w:rsidR="00CE56E5" w:rsidRPr="00EA121F">
        <w:rPr>
          <w:sz w:val="28"/>
          <w:szCs w:val="28"/>
        </w:rPr>
        <w:t>-202</w:t>
      </w:r>
      <w:r w:rsidR="007132D0" w:rsidRPr="00EA121F">
        <w:rPr>
          <w:sz w:val="28"/>
          <w:szCs w:val="28"/>
        </w:rPr>
        <w:t>3</w:t>
      </w:r>
      <w:r w:rsidRPr="00EA121F">
        <w:rPr>
          <w:sz w:val="28"/>
          <w:szCs w:val="28"/>
        </w:rPr>
        <w:t xml:space="preserve"> годов</w:t>
      </w:r>
      <w:r w:rsidR="009A2937" w:rsidRPr="00EA121F">
        <w:rPr>
          <w:sz w:val="28"/>
          <w:szCs w:val="28"/>
        </w:rPr>
        <w:t xml:space="preserve"> сообщаем следующе</w:t>
      </w:r>
      <w:r w:rsidR="004A0E78" w:rsidRPr="00EA121F">
        <w:rPr>
          <w:sz w:val="28"/>
          <w:szCs w:val="28"/>
        </w:rPr>
        <w:t>е</w:t>
      </w:r>
      <w:r w:rsidRPr="00EA121F">
        <w:rPr>
          <w:sz w:val="28"/>
          <w:szCs w:val="28"/>
        </w:rPr>
        <w:t>.</w:t>
      </w:r>
    </w:p>
    <w:p w:rsidR="00BE2393" w:rsidRPr="00EA121F" w:rsidRDefault="00CE56E5" w:rsidP="007039F9">
      <w:pPr>
        <w:pStyle w:val="31"/>
        <w:ind w:firstLine="567"/>
        <w:rPr>
          <w:rFonts w:ascii="Times New Roman" w:hAnsi="Times New Roman" w:cs="Times New Roman"/>
          <w:color w:val="auto"/>
          <w:szCs w:val="28"/>
        </w:rPr>
      </w:pPr>
      <w:r w:rsidRPr="00EA121F">
        <w:rPr>
          <w:rFonts w:ascii="Times New Roman" w:hAnsi="Times New Roman" w:cs="Times New Roman"/>
          <w:color w:val="auto"/>
          <w:szCs w:val="28"/>
        </w:rPr>
        <w:t xml:space="preserve">В ходе прохождения </w:t>
      </w:r>
      <w:r w:rsidR="00B77736">
        <w:rPr>
          <w:rFonts w:ascii="Times New Roman" w:hAnsi="Times New Roman" w:cs="Times New Roman"/>
          <w:color w:val="auto"/>
          <w:szCs w:val="28"/>
        </w:rPr>
        <w:t>отопительного периода</w:t>
      </w:r>
      <w:r w:rsidRPr="00EA121F">
        <w:rPr>
          <w:rFonts w:ascii="Times New Roman" w:hAnsi="Times New Roman" w:cs="Times New Roman"/>
          <w:color w:val="auto"/>
          <w:szCs w:val="28"/>
        </w:rPr>
        <w:t xml:space="preserve"> 202</w:t>
      </w:r>
      <w:r w:rsidR="007039F9" w:rsidRPr="00EA121F">
        <w:rPr>
          <w:rFonts w:ascii="Times New Roman" w:hAnsi="Times New Roman" w:cs="Times New Roman"/>
          <w:color w:val="auto"/>
          <w:szCs w:val="28"/>
        </w:rPr>
        <w:t>2</w:t>
      </w:r>
      <w:r w:rsidRPr="00EA121F">
        <w:rPr>
          <w:rFonts w:ascii="Times New Roman" w:hAnsi="Times New Roman" w:cs="Times New Roman"/>
          <w:color w:val="auto"/>
          <w:szCs w:val="28"/>
        </w:rPr>
        <w:t>-202</w:t>
      </w:r>
      <w:r w:rsidR="007039F9" w:rsidRPr="00EA121F">
        <w:rPr>
          <w:rFonts w:ascii="Times New Roman" w:hAnsi="Times New Roman" w:cs="Times New Roman"/>
          <w:color w:val="auto"/>
          <w:szCs w:val="28"/>
        </w:rPr>
        <w:t>3</w:t>
      </w:r>
      <w:r w:rsidR="00BE2393" w:rsidRPr="00EA121F">
        <w:rPr>
          <w:rFonts w:ascii="Times New Roman" w:hAnsi="Times New Roman" w:cs="Times New Roman"/>
          <w:color w:val="auto"/>
          <w:szCs w:val="28"/>
        </w:rPr>
        <w:t xml:space="preserve"> годов </w:t>
      </w:r>
      <w:r w:rsidR="007039F9" w:rsidRPr="00EA121F">
        <w:rPr>
          <w:rFonts w:ascii="Times New Roman" w:hAnsi="Times New Roman" w:cs="Times New Roman"/>
          <w:color w:val="auto"/>
          <w:szCs w:val="28"/>
        </w:rPr>
        <w:t>аварийных ситуаций, приведших к прекращению теплоснабжения потребителей на срок более 24 часов, на территории Смоленской области не произошло</w:t>
      </w:r>
      <w:r w:rsidR="007132D0" w:rsidRPr="00EA121F">
        <w:rPr>
          <w:rFonts w:ascii="Times New Roman" w:hAnsi="Times New Roman" w:cs="Times New Roman"/>
          <w:color w:val="auto"/>
          <w:szCs w:val="28"/>
        </w:rPr>
        <w:t>.</w:t>
      </w:r>
    </w:p>
    <w:p w:rsidR="007039F9" w:rsidRPr="00EA121F" w:rsidRDefault="007039F9" w:rsidP="007039F9">
      <w:pPr>
        <w:pStyle w:val="31"/>
        <w:ind w:firstLine="567"/>
        <w:rPr>
          <w:rFonts w:ascii="Times New Roman" w:hAnsi="Times New Roman" w:cs="Times New Roman"/>
          <w:color w:val="auto"/>
          <w:szCs w:val="28"/>
        </w:rPr>
      </w:pPr>
      <w:r w:rsidRPr="00EA121F">
        <w:rPr>
          <w:rFonts w:ascii="Times New Roman" w:hAnsi="Times New Roman" w:cs="Times New Roman"/>
          <w:color w:val="auto"/>
          <w:szCs w:val="28"/>
        </w:rPr>
        <w:t>На тепловых сетях МУП «Смоленсктеплосеть» с начала отопительного периода 2022 – 2023 годов произошла</w:t>
      </w:r>
      <w:r w:rsidR="00B77736">
        <w:rPr>
          <w:rFonts w:ascii="Times New Roman" w:hAnsi="Times New Roman" w:cs="Times New Roman"/>
          <w:color w:val="auto"/>
          <w:szCs w:val="28"/>
        </w:rPr>
        <w:t xml:space="preserve"> </w:t>
      </w:r>
      <w:r w:rsidRPr="00EA121F">
        <w:rPr>
          <w:rFonts w:ascii="Times New Roman" w:hAnsi="Times New Roman" w:cs="Times New Roman"/>
          <w:color w:val="auto"/>
          <w:szCs w:val="28"/>
        </w:rPr>
        <w:t>21 аварийная ситуация. Из них 8 аварийных ситуаций, вызвавших перерыв теплоснабжения потребителей на сро</w:t>
      </w:r>
      <w:r w:rsidR="00B77736">
        <w:rPr>
          <w:rFonts w:ascii="Times New Roman" w:hAnsi="Times New Roman" w:cs="Times New Roman"/>
          <w:color w:val="auto"/>
          <w:szCs w:val="28"/>
        </w:rPr>
        <w:t>к более 6 часов.  Расследование</w:t>
      </w:r>
      <w:r w:rsidRPr="00EA121F">
        <w:rPr>
          <w:rFonts w:ascii="Times New Roman" w:hAnsi="Times New Roman" w:cs="Times New Roman"/>
          <w:color w:val="auto"/>
          <w:szCs w:val="28"/>
        </w:rPr>
        <w:t xml:space="preserve"> причин в соответствии с п. 4 Правил расследования причин аварийных ситуаций при теплоснабжении, утвержденных постановлением Правительства Российской Федерации от 2 июня 2022 г. № 1014 осуществлялось собственником объектов, на которых произошли аварийные ситуации.</w:t>
      </w:r>
    </w:p>
    <w:p w:rsidR="007039F9" w:rsidRPr="00EA121F" w:rsidRDefault="007039F9" w:rsidP="007039F9">
      <w:pPr>
        <w:pStyle w:val="31"/>
        <w:ind w:firstLine="567"/>
        <w:rPr>
          <w:rFonts w:ascii="Times New Roman" w:hAnsi="Times New Roman" w:cs="Times New Roman"/>
          <w:color w:val="auto"/>
          <w:szCs w:val="28"/>
        </w:rPr>
      </w:pPr>
      <w:r w:rsidRPr="00EA121F">
        <w:rPr>
          <w:rFonts w:ascii="Times New Roman" w:hAnsi="Times New Roman" w:cs="Times New Roman"/>
          <w:color w:val="auto"/>
          <w:szCs w:val="28"/>
        </w:rPr>
        <w:t xml:space="preserve">Согласно поступившей в МТУ Ростехнадзора информации, за </w:t>
      </w:r>
      <w:r w:rsidRPr="00EA121F">
        <w:rPr>
          <w:rFonts w:ascii="Times New Roman" w:hAnsi="Times New Roman" w:cs="Times New Roman"/>
          <w:color w:val="auto"/>
          <w:szCs w:val="28"/>
          <w:lang w:val="en-US"/>
        </w:rPr>
        <w:t>I</w:t>
      </w:r>
      <w:r w:rsidR="00B043B5">
        <w:rPr>
          <w:rFonts w:ascii="Times New Roman" w:hAnsi="Times New Roman" w:cs="Times New Roman"/>
          <w:color w:val="auto"/>
          <w:szCs w:val="28"/>
        </w:rPr>
        <w:t xml:space="preserve"> квартал 2023 года </w:t>
      </w:r>
      <w:r w:rsidRPr="00EA121F">
        <w:rPr>
          <w:rFonts w:ascii="Times New Roman" w:hAnsi="Times New Roman" w:cs="Times New Roman"/>
          <w:color w:val="auto"/>
          <w:szCs w:val="28"/>
        </w:rPr>
        <w:t>на территории Смоленской области не зарегистрированы аварии на объектах электроэнергетики, подпадающие под критерии пункта 4 Правил расследования причин аварий в электроэнергетике, утвержденных постановлением Правительства Российской Федерации от 28 октября 2009 г. № 846.</w:t>
      </w:r>
    </w:p>
    <w:p w:rsidR="00D47EB4" w:rsidRDefault="004D6F98" w:rsidP="00882047">
      <w:pPr>
        <w:spacing w:line="360" w:lineRule="auto"/>
        <w:ind w:firstLine="567"/>
        <w:jc w:val="both"/>
        <w:rPr>
          <w:sz w:val="28"/>
          <w:szCs w:val="28"/>
        </w:rPr>
      </w:pPr>
      <w:r w:rsidRPr="00EA121F">
        <w:rPr>
          <w:sz w:val="28"/>
          <w:szCs w:val="28"/>
        </w:rPr>
        <w:t>В</w:t>
      </w:r>
      <w:r w:rsidR="00BE2393" w:rsidRPr="00EA121F">
        <w:rPr>
          <w:sz w:val="28"/>
          <w:szCs w:val="28"/>
        </w:rPr>
        <w:t xml:space="preserve"> соответствии с Правилами оценки готовности к отопительному периоду, утвержденны</w:t>
      </w:r>
      <w:r w:rsidR="004A0E78" w:rsidRPr="00EA121F">
        <w:rPr>
          <w:sz w:val="28"/>
          <w:szCs w:val="28"/>
        </w:rPr>
        <w:t>ми</w:t>
      </w:r>
      <w:r w:rsidR="00BE2393" w:rsidRPr="00EA121F">
        <w:rPr>
          <w:sz w:val="28"/>
          <w:szCs w:val="28"/>
        </w:rPr>
        <w:t xml:space="preserve"> приказом Министерства эне</w:t>
      </w:r>
      <w:r w:rsidRPr="00EA121F">
        <w:rPr>
          <w:sz w:val="28"/>
          <w:szCs w:val="28"/>
        </w:rPr>
        <w:t xml:space="preserve">ргетики Российской Федерации от </w:t>
      </w:r>
      <w:r w:rsidR="00BE2393" w:rsidRPr="00EA121F">
        <w:rPr>
          <w:sz w:val="28"/>
          <w:szCs w:val="28"/>
        </w:rPr>
        <w:t>12</w:t>
      </w:r>
      <w:r w:rsidR="00BA1BCF" w:rsidRPr="00EA121F">
        <w:rPr>
          <w:sz w:val="28"/>
          <w:szCs w:val="28"/>
        </w:rPr>
        <w:t xml:space="preserve"> марта </w:t>
      </w:r>
      <w:r w:rsidR="00BE2393" w:rsidRPr="00EA121F">
        <w:rPr>
          <w:sz w:val="28"/>
          <w:szCs w:val="28"/>
        </w:rPr>
        <w:t>2013</w:t>
      </w:r>
      <w:r w:rsidR="00BA1BCF" w:rsidRPr="00EA121F">
        <w:rPr>
          <w:sz w:val="28"/>
          <w:szCs w:val="28"/>
        </w:rPr>
        <w:t xml:space="preserve"> г.</w:t>
      </w:r>
      <w:r w:rsidR="00BE2393" w:rsidRPr="00EA121F">
        <w:rPr>
          <w:sz w:val="28"/>
          <w:szCs w:val="28"/>
        </w:rPr>
        <w:t xml:space="preserve"> № 103, </w:t>
      </w:r>
      <w:r w:rsidR="00776270" w:rsidRPr="00EA121F">
        <w:rPr>
          <w:sz w:val="28"/>
          <w:szCs w:val="28"/>
        </w:rPr>
        <w:t>проведены проверки</w:t>
      </w:r>
      <w:r w:rsidRPr="00EA121F">
        <w:rPr>
          <w:sz w:val="28"/>
          <w:szCs w:val="28"/>
        </w:rPr>
        <w:t xml:space="preserve"> </w:t>
      </w:r>
      <w:r w:rsidR="00776270" w:rsidRPr="00EA121F">
        <w:rPr>
          <w:sz w:val="28"/>
          <w:szCs w:val="28"/>
        </w:rPr>
        <w:t xml:space="preserve">27 </w:t>
      </w:r>
      <w:r w:rsidR="00BE2393" w:rsidRPr="00EA121F">
        <w:rPr>
          <w:sz w:val="28"/>
          <w:szCs w:val="28"/>
        </w:rPr>
        <w:t>муниципальных образований</w:t>
      </w:r>
      <w:r w:rsidR="00776270" w:rsidRPr="00EA121F">
        <w:rPr>
          <w:sz w:val="28"/>
          <w:szCs w:val="28"/>
        </w:rPr>
        <w:t xml:space="preserve"> Смоленской области.</w:t>
      </w:r>
      <w:r w:rsidR="001F5BD6" w:rsidRPr="00EA121F">
        <w:rPr>
          <w:sz w:val="28"/>
          <w:szCs w:val="28"/>
        </w:rPr>
        <w:t xml:space="preserve"> Были выданы паспорта готовности </w:t>
      </w:r>
      <w:r w:rsidRPr="00EA121F">
        <w:rPr>
          <w:sz w:val="28"/>
          <w:szCs w:val="28"/>
        </w:rPr>
        <w:t>23</w:t>
      </w:r>
      <w:r w:rsidR="001F5BD6" w:rsidRPr="00EA121F">
        <w:rPr>
          <w:sz w:val="28"/>
          <w:szCs w:val="28"/>
        </w:rPr>
        <w:t xml:space="preserve"> муниципальным образованиям Смоленской области. </w:t>
      </w:r>
      <w:r w:rsidR="0006548B" w:rsidRPr="00EA121F">
        <w:rPr>
          <w:sz w:val="28"/>
          <w:szCs w:val="28"/>
        </w:rPr>
        <w:t xml:space="preserve">Не получили паспорта готовности </w:t>
      </w:r>
      <w:r w:rsidRPr="00EA121F">
        <w:rPr>
          <w:sz w:val="28"/>
          <w:szCs w:val="28"/>
        </w:rPr>
        <w:t>4</w:t>
      </w:r>
      <w:r w:rsidR="0006548B" w:rsidRPr="00EA121F">
        <w:rPr>
          <w:sz w:val="28"/>
          <w:szCs w:val="28"/>
        </w:rPr>
        <w:t xml:space="preserve"> из 27 муниципальных образований, а именно: «</w:t>
      </w:r>
      <w:r w:rsidRPr="00EA121F">
        <w:rPr>
          <w:sz w:val="28"/>
          <w:szCs w:val="28"/>
        </w:rPr>
        <w:t>Вяземский</w:t>
      </w:r>
      <w:r w:rsidR="0006548B" w:rsidRPr="00EA121F">
        <w:rPr>
          <w:sz w:val="28"/>
          <w:szCs w:val="28"/>
        </w:rPr>
        <w:t xml:space="preserve"> район»,</w:t>
      </w:r>
      <w:r w:rsidR="004D45C7" w:rsidRPr="00EA121F">
        <w:rPr>
          <w:sz w:val="28"/>
          <w:szCs w:val="28"/>
        </w:rPr>
        <w:t xml:space="preserve"> «</w:t>
      </w:r>
      <w:r w:rsidRPr="00EA121F">
        <w:rPr>
          <w:sz w:val="28"/>
          <w:szCs w:val="28"/>
        </w:rPr>
        <w:t>Ельнинский</w:t>
      </w:r>
      <w:r w:rsidR="004D45C7" w:rsidRPr="00EA121F">
        <w:rPr>
          <w:sz w:val="28"/>
          <w:szCs w:val="28"/>
        </w:rPr>
        <w:t xml:space="preserve"> район», «Глинковский район»,</w:t>
      </w:r>
      <w:r w:rsidRPr="00EA121F">
        <w:rPr>
          <w:sz w:val="28"/>
          <w:szCs w:val="28"/>
        </w:rPr>
        <w:t xml:space="preserve"> </w:t>
      </w:r>
      <w:r w:rsidR="004D45C7" w:rsidRPr="00EA121F">
        <w:rPr>
          <w:sz w:val="28"/>
          <w:szCs w:val="28"/>
        </w:rPr>
        <w:t>«</w:t>
      </w:r>
      <w:r w:rsidRPr="00EA121F">
        <w:rPr>
          <w:sz w:val="28"/>
          <w:szCs w:val="28"/>
        </w:rPr>
        <w:t>Сафоновский район»</w:t>
      </w:r>
      <w:r w:rsidR="0006548B" w:rsidRPr="00EA121F">
        <w:rPr>
          <w:sz w:val="28"/>
          <w:szCs w:val="28"/>
        </w:rPr>
        <w:t xml:space="preserve">. Повторно </w:t>
      </w:r>
      <w:r w:rsidR="003768A1" w:rsidRPr="00EA121F">
        <w:rPr>
          <w:sz w:val="28"/>
          <w:szCs w:val="28"/>
        </w:rPr>
        <w:t>за получением акта готовности к отопительному периоду по</w:t>
      </w:r>
      <w:r w:rsidR="00946177" w:rsidRPr="00EA121F">
        <w:rPr>
          <w:sz w:val="28"/>
          <w:szCs w:val="28"/>
        </w:rPr>
        <w:t xml:space="preserve">сле </w:t>
      </w:r>
      <w:r w:rsidR="00903782" w:rsidRPr="00EA121F">
        <w:rPr>
          <w:sz w:val="28"/>
          <w:szCs w:val="28"/>
        </w:rPr>
        <w:t>15</w:t>
      </w:r>
      <w:r w:rsidR="007039F9" w:rsidRPr="00EA121F">
        <w:rPr>
          <w:sz w:val="28"/>
          <w:szCs w:val="28"/>
        </w:rPr>
        <w:t xml:space="preserve"> ноября </w:t>
      </w:r>
      <w:r w:rsidR="00946177" w:rsidRPr="00EA121F">
        <w:rPr>
          <w:sz w:val="28"/>
          <w:szCs w:val="28"/>
        </w:rPr>
        <w:t>202</w:t>
      </w:r>
      <w:r w:rsidR="00903782" w:rsidRPr="00EA121F">
        <w:rPr>
          <w:sz w:val="28"/>
          <w:szCs w:val="28"/>
        </w:rPr>
        <w:t>2</w:t>
      </w:r>
      <w:r w:rsidR="007039F9" w:rsidRPr="00EA121F">
        <w:rPr>
          <w:sz w:val="28"/>
          <w:szCs w:val="28"/>
        </w:rPr>
        <w:t xml:space="preserve"> года</w:t>
      </w:r>
      <w:r w:rsidR="003768A1" w:rsidRPr="00EA121F">
        <w:rPr>
          <w:sz w:val="28"/>
          <w:szCs w:val="28"/>
        </w:rPr>
        <w:t xml:space="preserve"> в МТУ Ростехнадзора </w:t>
      </w:r>
      <w:r w:rsidRPr="00EA121F">
        <w:rPr>
          <w:sz w:val="28"/>
          <w:szCs w:val="28"/>
        </w:rPr>
        <w:t>муниципальные образования не обращались</w:t>
      </w:r>
      <w:r w:rsidR="00D47EB4" w:rsidRPr="00EA121F">
        <w:rPr>
          <w:sz w:val="28"/>
          <w:szCs w:val="28"/>
        </w:rPr>
        <w:t>.</w:t>
      </w:r>
    </w:p>
    <w:p w:rsidR="00B043B5" w:rsidRDefault="006123E2" w:rsidP="00882047">
      <w:pPr>
        <w:spacing w:line="360" w:lineRule="auto"/>
        <w:ind w:firstLine="567"/>
        <w:jc w:val="both"/>
        <w:rPr>
          <w:sz w:val="28"/>
          <w:szCs w:val="28"/>
        </w:rPr>
      </w:pPr>
      <w:r>
        <w:rPr>
          <w:sz w:val="28"/>
          <w:szCs w:val="28"/>
        </w:rPr>
        <w:t>Основные з</w:t>
      </w:r>
      <w:r w:rsidR="00B043B5">
        <w:rPr>
          <w:sz w:val="28"/>
          <w:szCs w:val="28"/>
        </w:rPr>
        <w:t>амечания</w:t>
      </w:r>
      <w:r w:rsidR="00BB2109">
        <w:rPr>
          <w:sz w:val="28"/>
          <w:szCs w:val="28"/>
        </w:rPr>
        <w:t>, ставшие причиной неполучения паспортов готовности в разрезе</w:t>
      </w:r>
      <w:r>
        <w:rPr>
          <w:sz w:val="28"/>
          <w:szCs w:val="28"/>
        </w:rPr>
        <w:t xml:space="preserve"> каждого</w:t>
      </w:r>
      <w:r w:rsidR="00BB2109">
        <w:rPr>
          <w:sz w:val="28"/>
          <w:szCs w:val="28"/>
        </w:rPr>
        <w:t xml:space="preserve"> муниципальн</w:t>
      </w:r>
      <w:r>
        <w:rPr>
          <w:sz w:val="28"/>
          <w:szCs w:val="28"/>
        </w:rPr>
        <w:t>ого</w:t>
      </w:r>
      <w:r w:rsidR="00BB2109">
        <w:rPr>
          <w:sz w:val="28"/>
          <w:szCs w:val="28"/>
        </w:rPr>
        <w:t xml:space="preserve"> образовани</w:t>
      </w:r>
      <w:r>
        <w:rPr>
          <w:sz w:val="28"/>
          <w:szCs w:val="28"/>
        </w:rPr>
        <w:t>я</w:t>
      </w:r>
      <w:r w:rsidR="00BB2109">
        <w:rPr>
          <w:sz w:val="28"/>
          <w:szCs w:val="28"/>
        </w:rPr>
        <w:t>:</w:t>
      </w:r>
    </w:p>
    <w:p w:rsidR="006123E2" w:rsidRPr="006123E2" w:rsidRDefault="006123E2" w:rsidP="006123E2">
      <w:pPr>
        <w:spacing w:line="360" w:lineRule="auto"/>
        <w:ind w:firstLine="567"/>
        <w:jc w:val="both"/>
        <w:rPr>
          <w:b/>
          <w:sz w:val="28"/>
          <w:szCs w:val="28"/>
        </w:rPr>
      </w:pPr>
      <w:r w:rsidRPr="006123E2">
        <w:rPr>
          <w:b/>
          <w:sz w:val="28"/>
          <w:szCs w:val="28"/>
        </w:rPr>
        <w:t>МО «Ельнинский район» Смоленской области</w:t>
      </w:r>
    </w:p>
    <w:p w:rsidR="006123E2" w:rsidRPr="006123E2" w:rsidRDefault="006123E2" w:rsidP="006123E2">
      <w:pPr>
        <w:spacing w:line="360" w:lineRule="auto"/>
        <w:ind w:firstLine="567"/>
        <w:jc w:val="both"/>
        <w:rPr>
          <w:sz w:val="28"/>
          <w:szCs w:val="28"/>
        </w:rPr>
      </w:pPr>
      <w:r w:rsidRPr="006123E2">
        <w:rPr>
          <w:sz w:val="28"/>
          <w:szCs w:val="28"/>
        </w:rPr>
        <w:t xml:space="preserve">1. Теплоснабжающей организацией ООО «ТЭС» не представлена документация, подтверждающая обеспечение безаварийной </w:t>
      </w:r>
      <w:r>
        <w:rPr>
          <w:sz w:val="28"/>
          <w:szCs w:val="28"/>
        </w:rPr>
        <w:t xml:space="preserve">работы объектов теплоснабжения </w:t>
      </w:r>
      <w:r w:rsidRPr="006123E2">
        <w:rPr>
          <w:sz w:val="28"/>
          <w:szCs w:val="28"/>
        </w:rPr>
        <w:t>и надежного теплоснабжения потребителей тепловой энергии, а именно:</w:t>
      </w:r>
    </w:p>
    <w:p w:rsidR="006123E2" w:rsidRPr="006123E2" w:rsidRDefault="006123E2" w:rsidP="006123E2">
      <w:pPr>
        <w:spacing w:line="360" w:lineRule="auto"/>
        <w:ind w:firstLine="567"/>
        <w:jc w:val="both"/>
        <w:rPr>
          <w:sz w:val="28"/>
          <w:szCs w:val="28"/>
        </w:rPr>
      </w:pPr>
      <w:r w:rsidRPr="006123E2">
        <w:rPr>
          <w:sz w:val="28"/>
          <w:szCs w:val="28"/>
        </w:rPr>
        <w:t>- соблюдение водно-химического режима;</w:t>
      </w:r>
    </w:p>
    <w:p w:rsidR="006123E2" w:rsidRPr="006123E2" w:rsidRDefault="006123E2" w:rsidP="006123E2">
      <w:pPr>
        <w:spacing w:line="360" w:lineRule="auto"/>
        <w:ind w:firstLine="567"/>
        <w:jc w:val="both"/>
        <w:rPr>
          <w:sz w:val="28"/>
          <w:szCs w:val="28"/>
        </w:rPr>
      </w:pPr>
      <w:r w:rsidRPr="006123E2">
        <w:rPr>
          <w:sz w:val="28"/>
          <w:szCs w:val="28"/>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6123E2" w:rsidRPr="006123E2" w:rsidRDefault="006123E2" w:rsidP="006123E2">
      <w:pPr>
        <w:spacing w:line="360" w:lineRule="auto"/>
        <w:ind w:firstLine="567"/>
        <w:jc w:val="both"/>
        <w:rPr>
          <w:sz w:val="28"/>
          <w:szCs w:val="28"/>
        </w:rPr>
      </w:pPr>
      <w:r w:rsidRPr="006123E2">
        <w:rPr>
          <w:sz w:val="28"/>
          <w:szCs w:val="28"/>
        </w:rPr>
        <w:t>2. Теплоснабжающей организацией ООО «ТЭС» не представлена документация, подтверждающая функционирование эксплуатационной, диспетчерской и аварийной служб, а именно:</w:t>
      </w:r>
    </w:p>
    <w:p w:rsidR="006123E2" w:rsidRPr="006123E2" w:rsidRDefault="006123E2" w:rsidP="006123E2">
      <w:pPr>
        <w:spacing w:line="360" w:lineRule="auto"/>
        <w:ind w:firstLine="567"/>
        <w:jc w:val="both"/>
        <w:rPr>
          <w:sz w:val="28"/>
          <w:szCs w:val="28"/>
        </w:rPr>
      </w:pPr>
      <w:r w:rsidRPr="006123E2">
        <w:rPr>
          <w:sz w:val="28"/>
          <w:szCs w:val="28"/>
        </w:rPr>
        <w:t>- укомплектованность указанных служб персоналом;</w:t>
      </w:r>
    </w:p>
    <w:p w:rsidR="006123E2" w:rsidRPr="006123E2" w:rsidRDefault="006123E2" w:rsidP="006123E2">
      <w:pPr>
        <w:spacing w:line="360" w:lineRule="auto"/>
        <w:ind w:firstLine="567"/>
        <w:jc w:val="both"/>
        <w:rPr>
          <w:sz w:val="28"/>
          <w:szCs w:val="28"/>
        </w:rPr>
      </w:pPr>
      <w:r w:rsidRPr="006123E2">
        <w:rPr>
          <w:sz w:val="28"/>
          <w:szCs w:val="28"/>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6123E2" w:rsidRDefault="006123E2" w:rsidP="006123E2">
      <w:pPr>
        <w:spacing w:line="360" w:lineRule="auto"/>
        <w:ind w:firstLine="567"/>
        <w:jc w:val="both"/>
        <w:rPr>
          <w:sz w:val="28"/>
          <w:szCs w:val="28"/>
        </w:rPr>
      </w:pPr>
      <w:r>
        <w:rPr>
          <w:sz w:val="28"/>
          <w:szCs w:val="28"/>
        </w:rPr>
        <w:t>3</w:t>
      </w:r>
      <w:r w:rsidRPr="006123E2">
        <w:rPr>
          <w:sz w:val="28"/>
          <w:szCs w:val="28"/>
        </w:rPr>
        <w:t>. Теплоснабжающая организация ОО</w:t>
      </w:r>
      <w:r>
        <w:rPr>
          <w:sz w:val="28"/>
          <w:szCs w:val="28"/>
        </w:rPr>
        <w:t>О «ТЭС» эксплуатирует</w:t>
      </w:r>
      <w:r w:rsidRPr="006123E2">
        <w:rPr>
          <w:sz w:val="28"/>
          <w:szCs w:val="28"/>
        </w:rPr>
        <w:t xml:space="preserve"> котельн</w:t>
      </w:r>
      <w:r>
        <w:rPr>
          <w:sz w:val="28"/>
          <w:szCs w:val="28"/>
        </w:rPr>
        <w:t>ую</w:t>
      </w:r>
      <w:r w:rsidRPr="006123E2">
        <w:rPr>
          <w:sz w:val="28"/>
          <w:szCs w:val="28"/>
        </w:rPr>
        <w:t xml:space="preserve"> без разрешения на допуск в эксплуатацию, выда</w:t>
      </w:r>
      <w:r>
        <w:rPr>
          <w:sz w:val="28"/>
          <w:szCs w:val="28"/>
        </w:rPr>
        <w:t>ваемое</w:t>
      </w:r>
      <w:r w:rsidRPr="006123E2">
        <w:rPr>
          <w:sz w:val="28"/>
          <w:szCs w:val="28"/>
        </w:rPr>
        <w:t xml:space="preserve"> органами Ростехнадзора.</w:t>
      </w:r>
    </w:p>
    <w:p w:rsidR="006123E2" w:rsidRPr="006123E2" w:rsidRDefault="006123E2" w:rsidP="006123E2">
      <w:pPr>
        <w:spacing w:line="360" w:lineRule="auto"/>
        <w:ind w:firstLine="567"/>
        <w:jc w:val="both"/>
        <w:rPr>
          <w:sz w:val="28"/>
          <w:szCs w:val="28"/>
        </w:rPr>
      </w:pPr>
      <w:r>
        <w:rPr>
          <w:sz w:val="28"/>
          <w:szCs w:val="28"/>
        </w:rPr>
        <w:t>И другие замечания согласно акту.</w:t>
      </w:r>
    </w:p>
    <w:p w:rsidR="00B77736" w:rsidRDefault="00B77736" w:rsidP="006123E2">
      <w:pPr>
        <w:spacing w:line="360" w:lineRule="auto"/>
        <w:ind w:firstLine="567"/>
        <w:jc w:val="both"/>
        <w:rPr>
          <w:b/>
          <w:sz w:val="28"/>
          <w:szCs w:val="28"/>
        </w:rPr>
      </w:pPr>
    </w:p>
    <w:p w:rsidR="00B77736" w:rsidRDefault="00B77736" w:rsidP="006123E2">
      <w:pPr>
        <w:spacing w:line="360" w:lineRule="auto"/>
        <w:ind w:firstLine="567"/>
        <w:jc w:val="both"/>
        <w:rPr>
          <w:b/>
          <w:sz w:val="28"/>
          <w:szCs w:val="28"/>
        </w:rPr>
      </w:pPr>
    </w:p>
    <w:p w:rsidR="00B77736" w:rsidRDefault="00B77736" w:rsidP="006123E2">
      <w:pPr>
        <w:spacing w:line="360" w:lineRule="auto"/>
        <w:ind w:firstLine="567"/>
        <w:jc w:val="both"/>
        <w:rPr>
          <w:b/>
          <w:sz w:val="28"/>
          <w:szCs w:val="28"/>
        </w:rPr>
      </w:pPr>
    </w:p>
    <w:p w:rsidR="00B77736" w:rsidRDefault="00B77736" w:rsidP="006123E2">
      <w:pPr>
        <w:spacing w:line="360" w:lineRule="auto"/>
        <w:ind w:firstLine="567"/>
        <w:jc w:val="both"/>
        <w:rPr>
          <w:b/>
          <w:sz w:val="28"/>
          <w:szCs w:val="28"/>
        </w:rPr>
      </w:pPr>
    </w:p>
    <w:p w:rsidR="006123E2" w:rsidRPr="006123E2" w:rsidRDefault="006123E2" w:rsidP="006123E2">
      <w:pPr>
        <w:spacing w:line="360" w:lineRule="auto"/>
        <w:ind w:firstLine="567"/>
        <w:jc w:val="both"/>
        <w:rPr>
          <w:b/>
          <w:sz w:val="28"/>
          <w:szCs w:val="28"/>
        </w:rPr>
      </w:pPr>
      <w:r w:rsidRPr="006123E2">
        <w:rPr>
          <w:b/>
          <w:sz w:val="28"/>
          <w:szCs w:val="28"/>
        </w:rPr>
        <w:t>МО «Глинковский район» Смоленской области</w:t>
      </w:r>
    </w:p>
    <w:p w:rsidR="006123E2" w:rsidRPr="006123E2" w:rsidRDefault="006123E2" w:rsidP="006123E2">
      <w:pPr>
        <w:spacing w:line="360" w:lineRule="auto"/>
        <w:ind w:firstLine="567"/>
        <w:jc w:val="both"/>
        <w:rPr>
          <w:sz w:val="28"/>
          <w:szCs w:val="28"/>
        </w:rPr>
      </w:pPr>
      <w:r>
        <w:rPr>
          <w:sz w:val="28"/>
          <w:szCs w:val="28"/>
        </w:rPr>
        <w:t>1</w:t>
      </w:r>
      <w:r w:rsidRPr="006123E2">
        <w:rPr>
          <w:sz w:val="28"/>
          <w:szCs w:val="28"/>
        </w:rPr>
        <w:t>. Отсутствуют документы, подтверждающие готовность теплоснабжающей организации ООО «ТЭС» к отопительному периоду 2022/2023 гг., а именно:</w:t>
      </w:r>
    </w:p>
    <w:p w:rsidR="006123E2" w:rsidRPr="006123E2" w:rsidRDefault="006123E2" w:rsidP="006123E2">
      <w:pPr>
        <w:spacing w:line="360" w:lineRule="auto"/>
        <w:ind w:firstLine="567"/>
        <w:jc w:val="both"/>
        <w:rPr>
          <w:sz w:val="28"/>
          <w:szCs w:val="28"/>
        </w:rPr>
      </w:pPr>
      <w:r w:rsidRPr="006123E2">
        <w:rPr>
          <w:sz w:val="28"/>
          <w:szCs w:val="28"/>
        </w:rPr>
        <w:t>1) соблюдение критериев надежности теплоснабжения, установленных техническими регламентами;</w:t>
      </w:r>
    </w:p>
    <w:p w:rsidR="006123E2" w:rsidRPr="006123E2" w:rsidRDefault="006123E2" w:rsidP="006123E2">
      <w:pPr>
        <w:spacing w:line="360" w:lineRule="auto"/>
        <w:ind w:firstLine="567"/>
        <w:jc w:val="both"/>
        <w:rPr>
          <w:sz w:val="28"/>
          <w:szCs w:val="28"/>
        </w:rPr>
      </w:pPr>
      <w:r w:rsidRPr="006123E2">
        <w:rPr>
          <w:sz w:val="28"/>
          <w:szCs w:val="28"/>
        </w:rPr>
        <w:t>2) функционирование эксплуатационной, диспетчерской и аварийной служб</w:t>
      </w:r>
      <w:r>
        <w:rPr>
          <w:sz w:val="28"/>
          <w:szCs w:val="28"/>
        </w:rPr>
        <w:t>.</w:t>
      </w:r>
    </w:p>
    <w:p w:rsidR="006123E2" w:rsidRPr="006123E2" w:rsidRDefault="006123E2" w:rsidP="006123E2">
      <w:pPr>
        <w:spacing w:line="360" w:lineRule="auto"/>
        <w:ind w:firstLine="567"/>
        <w:jc w:val="both"/>
        <w:rPr>
          <w:sz w:val="28"/>
          <w:szCs w:val="28"/>
        </w:rPr>
      </w:pPr>
      <w:r w:rsidRPr="006123E2">
        <w:rPr>
          <w:sz w:val="28"/>
          <w:szCs w:val="28"/>
        </w:rPr>
        <w:t>3) проведение наладки принадлежащих внутренних тепловых сетей;</w:t>
      </w:r>
    </w:p>
    <w:p w:rsidR="006123E2" w:rsidRPr="006123E2" w:rsidRDefault="006123E2" w:rsidP="006123E2">
      <w:pPr>
        <w:spacing w:line="360" w:lineRule="auto"/>
        <w:ind w:firstLine="567"/>
        <w:jc w:val="both"/>
        <w:rPr>
          <w:sz w:val="28"/>
          <w:szCs w:val="28"/>
        </w:rPr>
      </w:pPr>
      <w:r w:rsidRPr="006123E2">
        <w:rPr>
          <w:sz w:val="28"/>
          <w:szCs w:val="28"/>
        </w:rPr>
        <w:t>4) организация контроля режимов потребления тепловой энергии;</w:t>
      </w:r>
    </w:p>
    <w:p w:rsidR="006123E2" w:rsidRPr="006123E2" w:rsidRDefault="006123E2" w:rsidP="006123E2">
      <w:pPr>
        <w:spacing w:line="360" w:lineRule="auto"/>
        <w:ind w:firstLine="567"/>
        <w:jc w:val="both"/>
        <w:rPr>
          <w:sz w:val="28"/>
          <w:szCs w:val="28"/>
        </w:rPr>
      </w:pPr>
      <w:r w:rsidRPr="006123E2">
        <w:rPr>
          <w:sz w:val="28"/>
          <w:szCs w:val="28"/>
        </w:rPr>
        <w:t xml:space="preserve">5) обеспечение качества теплоносителей; </w:t>
      </w:r>
    </w:p>
    <w:p w:rsidR="006123E2" w:rsidRPr="006123E2" w:rsidRDefault="006123E2" w:rsidP="006123E2">
      <w:pPr>
        <w:spacing w:line="360" w:lineRule="auto"/>
        <w:ind w:firstLine="567"/>
        <w:jc w:val="both"/>
        <w:rPr>
          <w:sz w:val="28"/>
          <w:szCs w:val="28"/>
        </w:rPr>
      </w:pPr>
      <w:r w:rsidRPr="006123E2">
        <w:rPr>
          <w:sz w:val="28"/>
          <w:szCs w:val="28"/>
        </w:rPr>
        <w:t>6) организация коммерческого учета реализуемой тепловой энергии;</w:t>
      </w:r>
    </w:p>
    <w:p w:rsidR="006123E2" w:rsidRPr="006123E2" w:rsidRDefault="006123E2" w:rsidP="006123E2">
      <w:pPr>
        <w:spacing w:line="360" w:lineRule="auto"/>
        <w:ind w:firstLine="567"/>
        <w:jc w:val="both"/>
        <w:rPr>
          <w:sz w:val="28"/>
          <w:szCs w:val="28"/>
        </w:rPr>
      </w:pPr>
      <w:r>
        <w:rPr>
          <w:sz w:val="28"/>
          <w:szCs w:val="28"/>
        </w:rPr>
        <w:t>2</w:t>
      </w:r>
      <w:r w:rsidRPr="006123E2">
        <w:rPr>
          <w:sz w:val="28"/>
          <w:szCs w:val="28"/>
        </w:rPr>
        <w:t>. Теплоснабжающая организация ОО</w:t>
      </w:r>
      <w:r>
        <w:rPr>
          <w:sz w:val="28"/>
          <w:szCs w:val="28"/>
        </w:rPr>
        <w:t>О «ТЭС» эксплуатирует</w:t>
      </w:r>
      <w:r w:rsidRPr="006123E2">
        <w:rPr>
          <w:sz w:val="28"/>
          <w:szCs w:val="28"/>
        </w:rPr>
        <w:t xml:space="preserve"> котельн</w:t>
      </w:r>
      <w:r>
        <w:rPr>
          <w:sz w:val="28"/>
          <w:szCs w:val="28"/>
        </w:rPr>
        <w:t>ую</w:t>
      </w:r>
      <w:r w:rsidRPr="006123E2">
        <w:rPr>
          <w:sz w:val="28"/>
          <w:szCs w:val="28"/>
        </w:rPr>
        <w:t xml:space="preserve"> без разрешения на допуск в эксплуатацию, выда</w:t>
      </w:r>
      <w:r>
        <w:rPr>
          <w:sz w:val="28"/>
          <w:szCs w:val="28"/>
        </w:rPr>
        <w:t>ваемое</w:t>
      </w:r>
      <w:r w:rsidRPr="006123E2">
        <w:rPr>
          <w:sz w:val="28"/>
          <w:szCs w:val="28"/>
        </w:rPr>
        <w:t xml:space="preserve"> органами Ростехнадзора.</w:t>
      </w:r>
    </w:p>
    <w:p w:rsidR="006123E2" w:rsidRPr="006123E2" w:rsidRDefault="006123E2" w:rsidP="006123E2">
      <w:pPr>
        <w:spacing w:line="360" w:lineRule="auto"/>
        <w:ind w:firstLine="567"/>
        <w:jc w:val="both"/>
        <w:rPr>
          <w:sz w:val="28"/>
          <w:szCs w:val="28"/>
        </w:rPr>
      </w:pPr>
      <w:r>
        <w:rPr>
          <w:sz w:val="28"/>
          <w:szCs w:val="28"/>
        </w:rPr>
        <w:t>3</w:t>
      </w:r>
      <w:r w:rsidRPr="006123E2">
        <w:rPr>
          <w:sz w:val="28"/>
          <w:szCs w:val="28"/>
        </w:rPr>
        <w:t>. ОГБУЗ «Ельнинская МБ» (Глинковское отделение) проведены испытания на прочность и плотность системы отопления без присутствия представителя теплоснабжающей организации, что противоречит требованиям п.6.2.8 Правил технической  эксплуатации тепловых энергоустановок, утвержденных приказом Министерства энергетики Российской Федерации от 24.03.2003 № 115.</w:t>
      </w:r>
    </w:p>
    <w:p w:rsidR="006123E2" w:rsidRPr="006123E2" w:rsidRDefault="006123E2" w:rsidP="006123E2">
      <w:pPr>
        <w:spacing w:line="360" w:lineRule="auto"/>
        <w:ind w:firstLine="567"/>
        <w:jc w:val="both"/>
        <w:rPr>
          <w:sz w:val="28"/>
          <w:szCs w:val="28"/>
        </w:rPr>
      </w:pPr>
      <w:r>
        <w:rPr>
          <w:sz w:val="28"/>
          <w:szCs w:val="28"/>
        </w:rPr>
        <w:t>И другие замечания согласно акту</w:t>
      </w:r>
      <w:r w:rsidRPr="006123E2">
        <w:rPr>
          <w:sz w:val="28"/>
          <w:szCs w:val="28"/>
        </w:rPr>
        <w:t>.</w:t>
      </w:r>
    </w:p>
    <w:p w:rsidR="006123E2" w:rsidRPr="006123E2" w:rsidRDefault="006123E2" w:rsidP="006123E2">
      <w:pPr>
        <w:spacing w:line="360" w:lineRule="auto"/>
        <w:ind w:firstLine="567"/>
        <w:jc w:val="both"/>
        <w:rPr>
          <w:sz w:val="28"/>
          <w:szCs w:val="28"/>
        </w:rPr>
      </w:pPr>
    </w:p>
    <w:p w:rsidR="006123E2" w:rsidRPr="006123E2" w:rsidRDefault="006123E2" w:rsidP="006123E2">
      <w:pPr>
        <w:spacing w:line="360" w:lineRule="auto"/>
        <w:ind w:firstLine="567"/>
        <w:jc w:val="both"/>
        <w:rPr>
          <w:b/>
          <w:sz w:val="28"/>
          <w:szCs w:val="28"/>
        </w:rPr>
      </w:pPr>
      <w:r w:rsidRPr="006123E2">
        <w:rPr>
          <w:b/>
          <w:sz w:val="28"/>
          <w:szCs w:val="28"/>
        </w:rPr>
        <w:t>МО «Вяземский район» Смоленской области</w:t>
      </w:r>
    </w:p>
    <w:p w:rsidR="006123E2" w:rsidRPr="006123E2" w:rsidRDefault="006123E2" w:rsidP="006123E2">
      <w:pPr>
        <w:spacing w:line="360" w:lineRule="auto"/>
        <w:ind w:firstLine="567"/>
        <w:jc w:val="both"/>
        <w:rPr>
          <w:sz w:val="28"/>
          <w:szCs w:val="28"/>
        </w:rPr>
      </w:pPr>
      <w:r w:rsidRPr="006123E2">
        <w:rPr>
          <w:sz w:val="28"/>
          <w:szCs w:val="28"/>
        </w:rPr>
        <w:t>1. Теплоснабжающей организацией ООО «ТЭС» не представлена документация, подтверждающая функционирование эксплуатационной, диспетчерской и аварийной служб.</w:t>
      </w:r>
    </w:p>
    <w:p w:rsidR="006123E2" w:rsidRPr="006123E2" w:rsidRDefault="006123E2" w:rsidP="006123E2">
      <w:pPr>
        <w:spacing w:line="360" w:lineRule="auto"/>
        <w:ind w:firstLine="567"/>
        <w:jc w:val="both"/>
        <w:rPr>
          <w:sz w:val="28"/>
          <w:szCs w:val="28"/>
        </w:rPr>
      </w:pPr>
      <w:r>
        <w:rPr>
          <w:sz w:val="28"/>
          <w:szCs w:val="28"/>
        </w:rPr>
        <w:t>2</w:t>
      </w:r>
      <w:r w:rsidRPr="006123E2">
        <w:rPr>
          <w:sz w:val="28"/>
          <w:szCs w:val="28"/>
        </w:rPr>
        <w:t xml:space="preserve">. Теплоснабжающей организацией ООО «ТЭС» не представлена документация, подтверждающая обеспечение безаварийной </w:t>
      </w:r>
      <w:r>
        <w:rPr>
          <w:sz w:val="28"/>
          <w:szCs w:val="28"/>
        </w:rPr>
        <w:t xml:space="preserve">работы объектов теплоснабжения </w:t>
      </w:r>
      <w:r w:rsidRPr="006123E2">
        <w:rPr>
          <w:sz w:val="28"/>
          <w:szCs w:val="28"/>
        </w:rPr>
        <w:t>и надежного теплоснабжения потребителей тепловой энергии, а именно:</w:t>
      </w:r>
    </w:p>
    <w:p w:rsidR="006123E2" w:rsidRPr="006123E2" w:rsidRDefault="006123E2" w:rsidP="006123E2">
      <w:pPr>
        <w:spacing w:line="360" w:lineRule="auto"/>
        <w:ind w:firstLine="567"/>
        <w:jc w:val="both"/>
        <w:rPr>
          <w:sz w:val="28"/>
          <w:szCs w:val="28"/>
        </w:rPr>
      </w:pPr>
      <w:r w:rsidRPr="006123E2">
        <w:rPr>
          <w:sz w:val="28"/>
          <w:szCs w:val="28"/>
        </w:rPr>
        <w:t>- соблюдение водно-химического режима;</w:t>
      </w:r>
    </w:p>
    <w:p w:rsidR="006123E2" w:rsidRPr="006123E2" w:rsidRDefault="006123E2" w:rsidP="006123E2">
      <w:pPr>
        <w:spacing w:line="360" w:lineRule="auto"/>
        <w:ind w:firstLine="567"/>
        <w:jc w:val="both"/>
        <w:rPr>
          <w:sz w:val="28"/>
          <w:szCs w:val="28"/>
        </w:rPr>
      </w:pPr>
      <w:r w:rsidRPr="006123E2">
        <w:rPr>
          <w:sz w:val="28"/>
          <w:szCs w:val="28"/>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6123E2" w:rsidRPr="006123E2" w:rsidRDefault="006123E2" w:rsidP="006123E2">
      <w:pPr>
        <w:spacing w:line="360" w:lineRule="auto"/>
        <w:ind w:firstLine="567"/>
        <w:jc w:val="both"/>
        <w:rPr>
          <w:sz w:val="28"/>
          <w:szCs w:val="28"/>
        </w:rPr>
      </w:pPr>
      <w:r w:rsidRPr="006123E2">
        <w:rPr>
          <w:sz w:val="28"/>
          <w:szCs w:val="28"/>
        </w:rPr>
        <w:t>4. Теплоснабжающая организация ОО</w:t>
      </w:r>
      <w:r>
        <w:rPr>
          <w:sz w:val="28"/>
          <w:szCs w:val="28"/>
        </w:rPr>
        <w:t>О «ТЭС» эксплуатирует</w:t>
      </w:r>
      <w:r w:rsidRPr="006123E2">
        <w:rPr>
          <w:sz w:val="28"/>
          <w:szCs w:val="28"/>
        </w:rPr>
        <w:t xml:space="preserve"> котельн</w:t>
      </w:r>
      <w:r>
        <w:rPr>
          <w:sz w:val="28"/>
          <w:szCs w:val="28"/>
        </w:rPr>
        <w:t>ые</w:t>
      </w:r>
      <w:r w:rsidRPr="006123E2">
        <w:rPr>
          <w:sz w:val="28"/>
          <w:szCs w:val="28"/>
        </w:rPr>
        <w:t xml:space="preserve"> без разрешения на допуск в эксплуатацию, выда</w:t>
      </w:r>
      <w:r>
        <w:rPr>
          <w:sz w:val="28"/>
          <w:szCs w:val="28"/>
        </w:rPr>
        <w:t>ваемое</w:t>
      </w:r>
      <w:r w:rsidRPr="006123E2">
        <w:rPr>
          <w:sz w:val="28"/>
          <w:szCs w:val="28"/>
        </w:rPr>
        <w:t xml:space="preserve"> органами Ростехнадзора.</w:t>
      </w:r>
    </w:p>
    <w:p w:rsidR="006123E2" w:rsidRPr="006123E2" w:rsidRDefault="006123E2" w:rsidP="006123E2">
      <w:pPr>
        <w:spacing w:line="360" w:lineRule="auto"/>
        <w:ind w:firstLine="567"/>
        <w:jc w:val="both"/>
        <w:rPr>
          <w:sz w:val="28"/>
          <w:szCs w:val="28"/>
        </w:rPr>
      </w:pPr>
      <w:r>
        <w:rPr>
          <w:sz w:val="28"/>
          <w:szCs w:val="28"/>
        </w:rPr>
        <w:t>И другие замечания согласно акту</w:t>
      </w:r>
      <w:r w:rsidRPr="006123E2">
        <w:rPr>
          <w:sz w:val="28"/>
          <w:szCs w:val="28"/>
        </w:rPr>
        <w:t>.</w:t>
      </w:r>
    </w:p>
    <w:p w:rsidR="006123E2" w:rsidRPr="006123E2" w:rsidRDefault="006123E2" w:rsidP="006123E2">
      <w:pPr>
        <w:spacing w:line="360" w:lineRule="auto"/>
        <w:ind w:firstLine="567"/>
        <w:jc w:val="both"/>
        <w:rPr>
          <w:sz w:val="28"/>
          <w:szCs w:val="28"/>
        </w:rPr>
      </w:pPr>
    </w:p>
    <w:p w:rsidR="006123E2" w:rsidRPr="006123E2" w:rsidRDefault="006123E2" w:rsidP="006123E2">
      <w:pPr>
        <w:spacing w:line="360" w:lineRule="auto"/>
        <w:ind w:firstLine="567"/>
        <w:jc w:val="both"/>
        <w:rPr>
          <w:b/>
          <w:sz w:val="28"/>
          <w:szCs w:val="28"/>
        </w:rPr>
      </w:pPr>
      <w:r w:rsidRPr="006123E2">
        <w:rPr>
          <w:b/>
          <w:sz w:val="28"/>
          <w:szCs w:val="28"/>
        </w:rPr>
        <w:t>МО «Сафоновский район» Смоленской области</w:t>
      </w:r>
    </w:p>
    <w:p w:rsidR="006123E2" w:rsidRPr="006123E2" w:rsidRDefault="006123E2" w:rsidP="006123E2">
      <w:pPr>
        <w:spacing w:line="360" w:lineRule="auto"/>
        <w:ind w:firstLine="567"/>
        <w:jc w:val="both"/>
        <w:rPr>
          <w:sz w:val="28"/>
          <w:szCs w:val="28"/>
        </w:rPr>
      </w:pPr>
      <w:r w:rsidRPr="006123E2">
        <w:rPr>
          <w:sz w:val="28"/>
          <w:szCs w:val="28"/>
        </w:rPr>
        <w:t>1. Не представлены документы по оценке готовности к отопительному периоду теплоснабжающей организацией ФКУ ИК-3 УФСИН России по Смоленской области.</w:t>
      </w:r>
    </w:p>
    <w:p w:rsidR="006123E2" w:rsidRPr="006123E2" w:rsidRDefault="006123E2" w:rsidP="006123E2">
      <w:pPr>
        <w:spacing w:line="360" w:lineRule="auto"/>
        <w:ind w:firstLine="567"/>
        <w:jc w:val="both"/>
        <w:rPr>
          <w:sz w:val="28"/>
          <w:szCs w:val="28"/>
        </w:rPr>
      </w:pPr>
      <w:r w:rsidRPr="006123E2">
        <w:rPr>
          <w:sz w:val="28"/>
          <w:szCs w:val="28"/>
        </w:rPr>
        <w:t>2. Не представлены документы по оценке готовности к отопительному периоду управляющей организацией ООО «Лада».</w:t>
      </w:r>
    </w:p>
    <w:p w:rsidR="00BB2109" w:rsidRPr="00EA121F" w:rsidRDefault="00BB2109" w:rsidP="00882047">
      <w:pPr>
        <w:spacing w:line="360" w:lineRule="auto"/>
        <w:ind w:firstLine="567"/>
        <w:jc w:val="both"/>
        <w:rPr>
          <w:sz w:val="28"/>
          <w:szCs w:val="28"/>
        </w:rPr>
      </w:pPr>
    </w:p>
    <w:p w:rsidR="007039F9" w:rsidRPr="00EA121F" w:rsidRDefault="007039F9" w:rsidP="00882047">
      <w:pPr>
        <w:spacing w:line="360" w:lineRule="auto"/>
        <w:ind w:firstLine="567"/>
        <w:jc w:val="both"/>
        <w:rPr>
          <w:sz w:val="28"/>
          <w:szCs w:val="28"/>
        </w:rPr>
      </w:pPr>
      <w:r w:rsidRPr="00EA121F">
        <w:rPr>
          <w:sz w:val="28"/>
          <w:szCs w:val="28"/>
        </w:rPr>
        <w:t>Следующая тема на которой я остановлюсь – это согласование охранных зон объектов электросетевого хозяйства.</w:t>
      </w:r>
    </w:p>
    <w:p w:rsidR="007039F9" w:rsidRPr="00EA121F" w:rsidRDefault="007039F9" w:rsidP="00882047">
      <w:pPr>
        <w:spacing w:line="360" w:lineRule="auto"/>
        <w:ind w:firstLine="567"/>
        <w:jc w:val="both"/>
        <w:rPr>
          <w:sz w:val="28"/>
          <w:szCs w:val="28"/>
        </w:rPr>
      </w:pPr>
      <w:r w:rsidRPr="00EA121F">
        <w:rPr>
          <w:sz w:val="28"/>
          <w:szCs w:val="28"/>
        </w:rPr>
        <w:t>Рассмотрим</w:t>
      </w:r>
      <w:r w:rsidR="00366014" w:rsidRPr="00EA121F">
        <w:rPr>
          <w:sz w:val="28"/>
          <w:szCs w:val="28"/>
        </w:rPr>
        <w:t xml:space="preserve"> следующие вопросы:</w:t>
      </w:r>
    </w:p>
    <w:p w:rsidR="00366014" w:rsidRDefault="00366014" w:rsidP="00366014">
      <w:pPr>
        <w:spacing w:line="360" w:lineRule="auto"/>
        <w:ind w:firstLine="567"/>
        <w:jc w:val="both"/>
        <w:rPr>
          <w:sz w:val="28"/>
          <w:szCs w:val="28"/>
        </w:rPr>
      </w:pPr>
      <w:r w:rsidRPr="00EA121F">
        <w:rPr>
          <w:sz w:val="28"/>
          <w:szCs w:val="28"/>
        </w:rPr>
        <w:t>- нормативные правовые акты по установлению охранных зон объектов электросетевого хозяйства электросетевых организаций;</w:t>
      </w:r>
    </w:p>
    <w:p w:rsidR="0083000A" w:rsidRPr="00EA121F" w:rsidRDefault="0083000A" w:rsidP="0083000A">
      <w:pPr>
        <w:spacing w:line="360" w:lineRule="auto"/>
        <w:ind w:firstLine="567"/>
        <w:jc w:val="both"/>
        <w:rPr>
          <w:sz w:val="28"/>
          <w:szCs w:val="28"/>
        </w:rPr>
      </w:pPr>
      <w:r>
        <w:rPr>
          <w:sz w:val="28"/>
          <w:szCs w:val="28"/>
        </w:rPr>
        <w:t xml:space="preserve">К данным нормативно-правовым актам относятся </w:t>
      </w:r>
      <w:r w:rsidRPr="00EA121F">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83000A" w:rsidRPr="00EA121F" w:rsidRDefault="0083000A" w:rsidP="0083000A">
      <w:pPr>
        <w:spacing w:line="360" w:lineRule="auto"/>
        <w:ind w:firstLine="567"/>
        <w:jc w:val="both"/>
        <w:rPr>
          <w:sz w:val="28"/>
          <w:szCs w:val="28"/>
        </w:rPr>
      </w:pPr>
      <w:r w:rsidRPr="00EA121F">
        <w:rPr>
          <w:sz w:val="28"/>
          <w:szCs w:val="28"/>
        </w:rPr>
        <w:t>-</w:t>
      </w:r>
      <w:r>
        <w:rPr>
          <w:sz w:val="28"/>
          <w:szCs w:val="28"/>
        </w:rPr>
        <w:t xml:space="preserve"> И </w:t>
      </w:r>
      <w:r w:rsidRPr="00EA121F">
        <w:rPr>
          <w:sz w:val="28"/>
          <w:szCs w:val="28"/>
        </w:rPr>
        <w:t>Поряд</w:t>
      </w:r>
      <w:r>
        <w:rPr>
          <w:sz w:val="28"/>
          <w:szCs w:val="28"/>
        </w:rPr>
        <w:t>ок</w:t>
      </w:r>
      <w:r w:rsidRPr="00EA121F">
        <w:rPr>
          <w:sz w:val="28"/>
          <w:szCs w:val="28"/>
        </w:rPr>
        <w:t xml:space="preserve">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r>
        <w:rPr>
          <w:sz w:val="28"/>
          <w:szCs w:val="28"/>
        </w:rPr>
        <w:t>, утвержденный п</w:t>
      </w:r>
      <w:r w:rsidRPr="00EA121F">
        <w:rPr>
          <w:sz w:val="28"/>
          <w:szCs w:val="28"/>
        </w:rPr>
        <w:t>риказ</w:t>
      </w:r>
      <w:r>
        <w:rPr>
          <w:sz w:val="28"/>
          <w:szCs w:val="28"/>
        </w:rPr>
        <w:t>ом</w:t>
      </w:r>
      <w:r w:rsidRPr="00EA121F">
        <w:rPr>
          <w:sz w:val="28"/>
          <w:szCs w:val="28"/>
        </w:rPr>
        <w:t xml:space="preserve"> Федеральной службы по экологическому технологическому и атомному надзору от 17</w:t>
      </w:r>
      <w:r>
        <w:rPr>
          <w:sz w:val="28"/>
          <w:szCs w:val="28"/>
        </w:rPr>
        <w:t xml:space="preserve"> </w:t>
      </w:r>
      <w:r w:rsidRPr="00EA121F">
        <w:rPr>
          <w:sz w:val="28"/>
          <w:szCs w:val="28"/>
        </w:rPr>
        <w:t>января 2013</w:t>
      </w:r>
      <w:r>
        <w:rPr>
          <w:sz w:val="28"/>
          <w:szCs w:val="28"/>
        </w:rPr>
        <w:t xml:space="preserve"> </w:t>
      </w:r>
      <w:r w:rsidRPr="00EA121F">
        <w:rPr>
          <w:sz w:val="28"/>
          <w:szCs w:val="28"/>
        </w:rPr>
        <w:t>г. № 9.</w:t>
      </w:r>
    </w:p>
    <w:p w:rsidR="00366014" w:rsidRPr="00EA121F" w:rsidRDefault="00366014" w:rsidP="00366014">
      <w:pPr>
        <w:spacing w:line="360" w:lineRule="auto"/>
        <w:ind w:firstLine="567"/>
        <w:jc w:val="both"/>
        <w:rPr>
          <w:sz w:val="28"/>
          <w:szCs w:val="28"/>
        </w:rPr>
      </w:pPr>
      <w:r w:rsidRPr="00EA121F">
        <w:rPr>
          <w:sz w:val="28"/>
          <w:szCs w:val="28"/>
        </w:rPr>
        <w:t>-</w:t>
      </w:r>
      <w:r w:rsidR="0083000A">
        <w:rPr>
          <w:sz w:val="28"/>
          <w:szCs w:val="28"/>
        </w:rPr>
        <w:t xml:space="preserve"> А также</w:t>
      </w:r>
      <w:r w:rsidRPr="00EA121F">
        <w:rPr>
          <w:sz w:val="28"/>
          <w:szCs w:val="28"/>
        </w:rPr>
        <w:t xml:space="preserve"> результаты работы отдела по принятию решений в </w:t>
      </w:r>
      <w:r w:rsidR="00BB518C" w:rsidRPr="00EA121F">
        <w:rPr>
          <w:sz w:val="28"/>
          <w:szCs w:val="28"/>
        </w:rPr>
        <w:t>согласовании охранных</w:t>
      </w:r>
      <w:r w:rsidRPr="00EA121F">
        <w:rPr>
          <w:sz w:val="28"/>
          <w:szCs w:val="28"/>
        </w:rPr>
        <w:t xml:space="preserve"> зон объектов электросетевого хозяйства электросетевых организаций.</w:t>
      </w:r>
    </w:p>
    <w:p w:rsidR="00BB518C" w:rsidRPr="00EA121F" w:rsidRDefault="00BB518C" w:rsidP="00BB518C">
      <w:pPr>
        <w:spacing w:line="360" w:lineRule="auto"/>
        <w:ind w:firstLine="567"/>
        <w:jc w:val="both"/>
        <w:rPr>
          <w:sz w:val="28"/>
          <w:szCs w:val="28"/>
        </w:rPr>
      </w:pPr>
    </w:p>
    <w:p w:rsidR="00BB518C" w:rsidRPr="00EA121F" w:rsidRDefault="00BB518C" w:rsidP="00BB518C">
      <w:pPr>
        <w:spacing w:line="360" w:lineRule="auto"/>
        <w:ind w:firstLine="567"/>
        <w:jc w:val="both"/>
        <w:rPr>
          <w:sz w:val="28"/>
          <w:szCs w:val="28"/>
        </w:rPr>
      </w:pPr>
      <w:r w:rsidRPr="00EA121F">
        <w:rPr>
          <w:sz w:val="28"/>
          <w:szCs w:val="28"/>
        </w:rPr>
        <w:t xml:space="preserve">За </w:t>
      </w:r>
      <w:r w:rsidRPr="00EA121F">
        <w:rPr>
          <w:sz w:val="28"/>
          <w:szCs w:val="28"/>
          <w:lang w:val="en-US"/>
        </w:rPr>
        <w:t>I</w:t>
      </w:r>
      <w:r w:rsidRPr="00EA121F">
        <w:rPr>
          <w:sz w:val="28"/>
          <w:szCs w:val="28"/>
        </w:rPr>
        <w:t xml:space="preserve"> квартал 2023 года в отдел поступило </w:t>
      </w:r>
      <w:r w:rsidR="0018131B" w:rsidRPr="00EA121F">
        <w:rPr>
          <w:sz w:val="28"/>
          <w:szCs w:val="28"/>
        </w:rPr>
        <w:t>382</w:t>
      </w:r>
      <w:r w:rsidRPr="00EA121F">
        <w:rPr>
          <w:sz w:val="28"/>
          <w:szCs w:val="28"/>
        </w:rPr>
        <w:t xml:space="preserve"> заявлени</w:t>
      </w:r>
      <w:r w:rsidR="0018131B" w:rsidRPr="00EA121F">
        <w:rPr>
          <w:sz w:val="28"/>
          <w:szCs w:val="28"/>
        </w:rPr>
        <w:t>я</w:t>
      </w:r>
      <w:r w:rsidRPr="00EA121F">
        <w:rPr>
          <w:sz w:val="28"/>
          <w:szCs w:val="28"/>
        </w:rPr>
        <w:t xml:space="preserve"> о согласовании границ охранных зон в отношении объектов электросетевого хозяйства, из них рассмотрено </w:t>
      </w:r>
      <w:r w:rsidR="0018131B" w:rsidRPr="00EA121F">
        <w:rPr>
          <w:sz w:val="28"/>
          <w:szCs w:val="28"/>
        </w:rPr>
        <w:t>382</w:t>
      </w:r>
      <w:r w:rsidRPr="00EA121F">
        <w:rPr>
          <w:sz w:val="28"/>
          <w:szCs w:val="28"/>
        </w:rPr>
        <w:t xml:space="preserve">, положительное решение принято по </w:t>
      </w:r>
      <w:r w:rsidR="0018131B" w:rsidRPr="00EA121F">
        <w:rPr>
          <w:sz w:val="28"/>
          <w:szCs w:val="28"/>
        </w:rPr>
        <w:t>382</w:t>
      </w:r>
      <w:r w:rsidRPr="00EA121F">
        <w:rPr>
          <w:sz w:val="28"/>
          <w:szCs w:val="28"/>
        </w:rPr>
        <w:t>.</w:t>
      </w:r>
    </w:p>
    <w:p w:rsidR="0018131B" w:rsidRPr="00EA121F" w:rsidRDefault="0018131B" w:rsidP="0018131B">
      <w:pPr>
        <w:tabs>
          <w:tab w:val="left" w:pos="142"/>
          <w:tab w:val="left" w:pos="426"/>
        </w:tabs>
        <w:spacing w:line="360" w:lineRule="auto"/>
        <w:ind w:firstLine="709"/>
        <w:jc w:val="both"/>
        <w:rPr>
          <w:sz w:val="28"/>
          <w:szCs w:val="28"/>
        </w:rPr>
      </w:pPr>
      <w:r w:rsidRPr="00EA121F">
        <w:rPr>
          <w:sz w:val="28"/>
          <w:szCs w:val="28"/>
        </w:rPr>
        <w:t>Также в Управление поступают обращения с просьбой согласовать снятия с государственного кадастрового границу охранных зон в отношении объектов электросетевого хозяйства.</w:t>
      </w:r>
    </w:p>
    <w:p w:rsidR="0018131B" w:rsidRPr="00EA121F" w:rsidRDefault="0018131B" w:rsidP="0018131B">
      <w:pPr>
        <w:tabs>
          <w:tab w:val="left" w:pos="142"/>
          <w:tab w:val="left" w:pos="426"/>
        </w:tabs>
        <w:spacing w:line="360" w:lineRule="auto"/>
        <w:ind w:firstLine="709"/>
        <w:jc w:val="both"/>
        <w:rPr>
          <w:sz w:val="28"/>
          <w:szCs w:val="28"/>
        </w:rPr>
      </w:pPr>
      <w:r w:rsidRPr="00EA121F">
        <w:rPr>
          <w:sz w:val="28"/>
          <w:szCs w:val="28"/>
        </w:rPr>
        <w:t>В соответствии с частью 1 статьи 32 Федерального закона от 13 июля 2015 г.    № 218-ФЗ «О государственной регистрации недвижимости»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в том числе об установлении, изменении или о прекращении существования зон с особыми условиями использования территорий.</w:t>
      </w:r>
    </w:p>
    <w:p w:rsidR="0018131B" w:rsidRPr="00EA121F" w:rsidRDefault="0018131B" w:rsidP="0018131B">
      <w:pPr>
        <w:tabs>
          <w:tab w:val="left" w:pos="142"/>
          <w:tab w:val="left" w:pos="426"/>
        </w:tabs>
        <w:spacing w:line="360" w:lineRule="auto"/>
        <w:ind w:firstLine="709"/>
        <w:jc w:val="both"/>
        <w:rPr>
          <w:sz w:val="28"/>
          <w:szCs w:val="28"/>
        </w:rPr>
      </w:pPr>
      <w:r w:rsidRPr="00EA121F">
        <w:rPr>
          <w:sz w:val="28"/>
          <w:szCs w:val="28"/>
        </w:rPr>
        <w:t>При этом Правилами</w:t>
      </w:r>
      <w:r w:rsidR="0083000A">
        <w:rPr>
          <w:sz w:val="28"/>
          <w:szCs w:val="28"/>
        </w:rPr>
        <w:t xml:space="preserve"> </w:t>
      </w:r>
      <w:r w:rsidR="0083000A" w:rsidRPr="00EA121F">
        <w:rPr>
          <w:sz w:val="28"/>
          <w:szCs w:val="28"/>
        </w:rPr>
        <w:t>установления охранных зон</w:t>
      </w:r>
      <w:r w:rsidRPr="00EA121F">
        <w:rPr>
          <w:sz w:val="28"/>
          <w:szCs w:val="28"/>
        </w:rPr>
        <w:t xml:space="preserve"> и Постановлением Правительства РФ от 26 августа 2013 г. № 736 «О некоторых вопросах установления охранных зон объектов электросетевого хозяйства» не установлен и не определен порядок внесения в государственный кадастр недвижимости сведений о прекращении существования зон с особыми условиями использования территорий, а также направления в орган регистрации прав таких сведений.</w:t>
      </w:r>
    </w:p>
    <w:p w:rsidR="00BB518C" w:rsidRPr="00EA121F" w:rsidRDefault="0018131B" w:rsidP="0018131B">
      <w:pPr>
        <w:spacing w:line="360" w:lineRule="auto"/>
        <w:ind w:firstLine="567"/>
        <w:jc w:val="both"/>
        <w:rPr>
          <w:sz w:val="28"/>
          <w:szCs w:val="28"/>
        </w:rPr>
      </w:pPr>
      <w:r w:rsidRPr="00EA121F">
        <w:rPr>
          <w:sz w:val="28"/>
          <w:szCs w:val="28"/>
        </w:rPr>
        <w:t>Таким образом, учитывая, что МТУ Ростехнадзора не принимает решений          о снятии с государственного кадастрового учета зон с особыми условиями использования территорий, исключение из Единого государственного реестра недвижимости сведений о границах охранных зон объектов электросетевого хозяйства (независимо от того, каким образом, кем были направлены такие сведения – Ростехнадзором или электросетевой организацией) возможно на основании решения суда.</w:t>
      </w:r>
    </w:p>
    <w:p w:rsidR="0018131B" w:rsidRPr="00EA121F" w:rsidRDefault="0018131B" w:rsidP="0018131B">
      <w:pPr>
        <w:spacing w:line="360" w:lineRule="auto"/>
        <w:ind w:firstLine="567"/>
        <w:jc w:val="both"/>
        <w:rPr>
          <w:sz w:val="28"/>
          <w:szCs w:val="28"/>
        </w:rPr>
      </w:pPr>
      <w:r w:rsidRPr="00EA121F">
        <w:rPr>
          <w:sz w:val="28"/>
          <w:szCs w:val="28"/>
        </w:rPr>
        <w:t xml:space="preserve">В рамках этой же темы, хотелось бы обсудить изменения, которые будут внесены в </w:t>
      </w:r>
      <w:r w:rsidR="00971966" w:rsidRPr="00EA121F">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в 2023 году.</w:t>
      </w:r>
    </w:p>
    <w:p w:rsidR="00971966" w:rsidRPr="00EA121F" w:rsidRDefault="00971966" w:rsidP="0018131B">
      <w:pPr>
        <w:spacing w:line="360" w:lineRule="auto"/>
        <w:ind w:firstLine="567"/>
        <w:jc w:val="both"/>
        <w:rPr>
          <w:sz w:val="28"/>
          <w:szCs w:val="28"/>
        </w:rPr>
      </w:pPr>
      <w:r w:rsidRPr="00EA121F">
        <w:rPr>
          <w:sz w:val="28"/>
          <w:szCs w:val="28"/>
        </w:rPr>
        <w:t>21.02.2023 опубликовано постановление Правительства Российской Федерации от 18 февраля 2023 года №270 «О некоторых вопросах использования земельных участков, расположенных в границах охранных зон объектов электросетевого хозяйства». Данное постановление вступает в силу с 1 сентября 2023 года.</w:t>
      </w:r>
    </w:p>
    <w:p w:rsidR="00971966" w:rsidRPr="00EA121F" w:rsidRDefault="00971966" w:rsidP="0018131B">
      <w:pPr>
        <w:spacing w:line="360" w:lineRule="auto"/>
        <w:ind w:firstLine="567"/>
        <w:jc w:val="both"/>
        <w:rPr>
          <w:sz w:val="28"/>
          <w:szCs w:val="28"/>
        </w:rPr>
      </w:pPr>
      <w:r w:rsidRPr="00EA121F">
        <w:rPr>
          <w:sz w:val="28"/>
          <w:szCs w:val="28"/>
        </w:rPr>
        <w:t>В соответствии со вступающими изменениями актуализированы и вводятся следующие требования:</w:t>
      </w:r>
    </w:p>
    <w:p w:rsidR="00971966" w:rsidRPr="00EA121F" w:rsidRDefault="00654F43" w:rsidP="0018131B">
      <w:pPr>
        <w:spacing w:line="360" w:lineRule="auto"/>
        <w:ind w:firstLine="567"/>
        <w:jc w:val="both"/>
        <w:rPr>
          <w:sz w:val="28"/>
          <w:szCs w:val="28"/>
          <w:shd w:val="clear" w:color="auto" w:fill="FFFFFF"/>
        </w:rPr>
      </w:pPr>
      <w:r w:rsidRPr="00EA121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4F43" w:rsidRPr="00EA121F" w:rsidRDefault="00654F43" w:rsidP="0018131B">
      <w:pPr>
        <w:spacing w:line="360" w:lineRule="auto"/>
        <w:ind w:firstLine="567"/>
        <w:jc w:val="both"/>
        <w:rPr>
          <w:sz w:val="28"/>
          <w:szCs w:val="28"/>
          <w:shd w:val="clear" w:color="auto" w:fill="FDFDFD"/>
        </w:rPr>
      </w:pPr>
      <w:r w:rsidRPr="00EA121F">
        <w:rPr>
          <w:sz w:val="28"/>
          <w:szCs w:val="28"/>
          <w:shd w:val="clear" w:color="auto" w:fill="FDFDFD"/>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654F43" w:rsidRPr="00EA121F" w:rsidRDefault="00654F43" w:rsidP="00654F43">
      <w:pPr>
        <w:spacing w:line="360" w:lineRule="auto"/>
        <w:ind w:firstLine="567"/>
        <w:jc w:val="both"/>
        <w:rPr>
          <w:sz w:val="28"/>
          <w:szCs w:val="28"/>
        </w:rPr>
      </w:pPr>
      <w:r w:rsidRPr="00EA121F">
        <w:rPr>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654F43" w:rsidRPr="00EA121F" w:rsidRDefault="00654F43" w:rsidP="00654F43">
      <w:pPr>
        <w:spacing w:line="360" w:lineRule="auto"/>
        <w:ind w:firstLine="567"/>
        <w:jc w:val="both"/>
        <w:rPr>
          <w:sz w:val="28"/>
          <w:szCs w:val="28"/>
        </w:rPr>
      </w:pPr>
      <w:r w:rsidRPr="00EA121F">
        <w:rPr>
          <w:sz w:val="28"/>
          <w:szCs w:val="28"/>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654F43" w:rsidRPr="00EA121F" w:rsidRDefault="00654F43" w:rsidP="00654F43">
      <w:pPr>
        <w:spacing w:line="360" w:lineRule="auto"/>
        <w:ind w:firstLine="567"/>
        <w:jc w:val="both"/>
        <w:rPr>
          <w:sz w:val="28"/>
          <w:szCs w:val="28"/>
        </w:rPr>
      </w:pPr>
      <w:r w:rsidRPr="00EA121F">
        <w:rPr>
          <w:sz w:val="28"/>
          <w:szCs w:val="28"/>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54F43" w:rsidRPr="00EA121F" w:rsidRDefault="00654F43" w:rsidP="00654F43">
      <w:pPr>
        <w:spacing w:line="360" w:lineRule="auto"/>
        <w:ind w:firstLine="567"/>
        <w:jc w:val="both"/>
        <w:rPr>
          <w:sz w:val="28"/>
          <w:szCs w:val="28"/>
        </w:rPr>
      </w:pPr>
      <w:r w:rsidRPr="00EA121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8" w:anchor="7DK0KB" w:history="1">
        <w:r w:rsidRPr="00EA121F">
          <w:rPr>
            <w:rStyle w:val="ae"/>
            <w:color w:val="auto"/>
            <w:sz w:val="28"/>
            <w:szCs w:val="28"/>
            <w:u w:val="none"/>
            <w:shd w:val="clear" w:color="auto" w:fill="FFFFFF"/>
          </w:rPr>
          <w:t>пунктом 8 Правил</w:t>
        </w:r>
      </w:hyperlink>
      <w:r w:rsidRPr="00EA121F">
        <w:rPr>
          <w:sz w:val="28"/>
          <w:szCs w:val="28"/>
        </w:rPr>
        <w:t xml:space="preserve"> установления охранных зон объектов электросетевого хозяйства, запрещается:</w:t>
      </w:r>
    </w:p>
    <w:p w:rsidR="00654F43" w:rsidRPr="00EA121F" w:rsidRDefault="00654F43" w:rsidP="00654F43">
      <w:pPr>
        <w:spacing w:line="360" w:lineRule="auto"/>
        <w:ind w:firstLine="567"/>
        <w:jc w:val="both"/>
        <w:rPr>
          <w:sz w:val="28"/>
          <w:szCs w:val="28"/>
        </w:rPr>
      </w:pPr>
      <w:r w:rsidRPr="00EA121F">
        <w:rPr>
          <w:sz w:val="28"/>
          <w:szCs w:val="28"/>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654F43" w:rsidRPr="00EA121F" w:rsidRDefault="00654F43" w:rsidP="00654F43">
      <w:pPr>
        <w:spacing w:line="360" w:lineRule="auto"/>
        <w:ind w:firstLine="567"/>
        <w:jc w:val="both"/>
        <w:rPr>
          <w:sz w:val="28"/>
          <w:szCs w:val="28"/>
        </w:rPr>
      </w:pPr>
      <w:r w:rsidRPr="00EA121F">
        <w:rPr>
          <w:sz w:val="28"/>
          <w:szCs w:val="28"/>
        </w:rPr>
        <w:t>устанавливать рекламные конструкции.</w:t>
      </w:r>
    </w:p>
    <w:p w:rsidR="00654F43" w:rsidRPr="00654F43" w:rsidRDefault="00654F43" w:rsidP="00654F43">
      <w:pPr>
        <w:spacing w:line="360" w:lineRule="auto"/>
        <w:ind w:firstLine="567"/>
        <w:jc w:val="both"/>
        <w:rPr>
          <w:color w:val="000000" w:themeColor="text1"/>
          <w:sz w:val="28"/>
          <w:szCs w:val="28"/>
        </w:rPr>
      </w:pPr>
      <w:r w:rsidRPr="00EA121F">
        <w:rPr>
          <w:sz w:val="28"/>
          <w:szCs w:val="28"/>
        </w:rPr>
        <w:t>Также после вступления изменений будут определены технические параметры для установки зданий и сооружений в охранных зонах.</w:t>
      </w:r>
    </w:p>
    <w:p w:rsidR="00773BDB" w:rsidRPr="009D6696" w:rsidRDefault="00773BDB" w:rsidP="00882047">
      <w:pPr>
        <w:spacing w:line="360" w:lineRule="auto"/>
        <w:ind w:firstLine="567"/>
        <w:jc w:val="both"/>
        <w:rPr>
          <w:rFonts w:eastAsia="Arial Unicode MS"/>
          <w:b/>
          <w:bCs/>
          <w:color w:val="000000" w:themeColor="text1"/>
          <w:sz w:val="28"/>
          <w:szCs w:val="28"/>
        </w:rPr>
      </w:pPr>
    </w:p>
    <w:p w:rsidR="00AB7593" w:rsidRPr="00AB7593" w:rsidRDefault="00AB7593" w:rsidP="00AB7593">
      <w:pPr>
        <w:spacing w:after="160" w:line="360" w:lineRule="auto"/>
        <w:jc w:val="center"/>
        <w:rPr>
          <w:rFonts w:eastAsiaTheme="minorHAnsi"/>
          <w:b/>
          <w:sz w:val="28"/>
          <w:szCs w:val="28"/>
          <w:lang w:eastAsia="en-US"/>
        </w:rPr>
      </w:pPr>
      <w:r>
        <w:rPr>
          <w:b/>
          <w:color w:val="000000" w:themeColor="text1"/>
          <w:sz w:val="28"/>
          <w:szCs w:val="28"/>
        </w:rPr>
        <w:t>Особенности предоставления государственных услуг в 2023 году</w:t>
      </w:r>
    </w:p>
    <w:p w:rsidR="00AB7593" w:rsidRPr="00AB7593" w:rsidRDefault="00AB7593" w:rsidP="00AB7593">
      <w:pPr>
        <w:spacing w:after="160" w:line="360" w:lineRule="auto"/>
        <w:ind w:firstLine="708"/>
        <w:jc w:val="both"/>
        <w:rPr>
          <w:rFonts w:eastAsiaTheme="minorHAnsi"/>
          <w:sz w:val="28"/>
          <w:szCs w:val="28"/>
          <w:lang w:eastAsia="en-US"/>
        </w:rPr>
      </w:pPr>
      <w:r w:rsidRPr="00AB7593">
        <w:rPr>
          <w:rFonts w:eastAsiaTheme="minorHAnsi"/>
          <w:sz w:val="28"/>
          <w:szCs w:val="28"/>
          <w:lang w:eastAsia="en-US"/>
        </w:rPr>
        <w:t xml:space="preserve">Отдел предоставления государственных услуг, планирования                                    и отчетности по Смоленской области оказывает следующие государственные услуги: </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1.</w:t>
      </w:r>
      <w:r w:rsidRPr="00AB7593">
        <w:rPr>
          <w:rFonts w:eastAsiaTheme="minorHAnsi"/>
          <w:sz w:val="28"/>
          <w:szCs w:val="28"/>
          <w:lang w:eastAsia="en-US"/>
        </w:rPr>
        <w:tab/>
        <w:t xml:space="preserve"> Лицензирование деятельности по </w:t>
      </w:r>
      <w:r w:rsidRPr="00AB7593">
        <w:rPr>
          <w:rFonts w:eastAsiaTheme="minorHAnsi"/>
          <w:sz w:val="28"/>
          <w:szCs w:val="28"/>
          <w:lang w:eastAsia="en-US"/>
        </w:rPr>
        <w:tab/>
        <w:t>эксплуатации взрывопожароопасных и химически опасных производственных объектов I, II и III классов опасности;</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2.</w:t>
      </w:r>
      <w:r w:rsidRPr="00AB7593">
        <w:rPr>
          <w:rFonts w:eastAsiaTheme="minorHAnsi"/>
          <w:sz w:val="28"/>
          <w:szCs w:val="28"/>
          <w:lang w:eastAsia="en-US"/>
        </w:rPr>
        <w:tab/>
        <w:t xml:space="preserve">Лицензирование деятельности по производству маркшейдерских работ; </w:t>
      </w:r>
    </w:p>
    <w:p w:rsidR="00AB7593" w:rsidRPr="00AB7593" w:rsidRDefault="00AB7593" w:rsidP="00AB7593">
      <w:pPr>
        <w:spacing w:line="360" w:lineRule="auto"/>
        <w:rPr>
          <w:rFonts w:eastAsiaTheme="minorHAnsi"/>
          <w:sz w:val="28"/>
          <w:szCs w:val="28"/>
          <w:lang w:eastAsia="en-US"/>
        </w:rPr>
      </w:pPr>
      <w:r w:rsidRPr="00AB7593">
        <w:rPr>
          <w:rFonts w:eastAsiaTheme="minorHAnsi"/>
          <w:sz w:val="28"/>
          <w:szCs w:val="28"/>
          <w:lang w:eastAsia="en-US"/>
        </w:rPr>
        <w:t>3.</w:t>
      </w:r>
      <w:r w:rsidRPr="00AB7593">
        <w:rPr>
          <w:rFonts w:eastAsiaTheme="minorHAnsi"/>
          <w:sz w:val="28"/>
          <w:szCs w:val="28"/>
          <w:lang w:eastAsia="en-US"/>
        </w:rPr>
        <w:tab/>
        <w:t>Ведение реестра заключений экспертизы промышленной безопасности;</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4.</w:t>
      </w:r>
      <w:r w:rsidRPr="00AB7593">
        <w:rPr>
          <w:rFonts w:eastAsiaTheme="minorHAnsi"/>
          <w:sz w:val="28"/>
          <w:szCs w:val="28"/>
          <w:lang w:eastAsia="en-US"/>
        </w:rPr>
        <w:tab/>
        <w:t xml:space="preserve">Организация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5.</w:t>
      </w:r>
      <w:r w:rsidRPr="00AB7593">
        <w:rPr>
          <w:rFonts w:eastAsiaTheme="minorHAnsi"/>
          <w:sz w:val="28"/>
          <w:szCs w:val="28"/>
          <w:lang w:eastAsia="en-US"/>
        </w:rPr>
        <w:tab/>
        <w:t xml:space="preserve"> Регистрация опасных производственных объектов в государственном реестре опасных производственных объектов;</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6.</w:t>
      </w:r>
      <w:r w:rsidRPr="00AB7593">
        <w:rPr>
          <w:rFonts w:eastAsiaTheme="minorHAnsi"/>
          <w:sz w:val="28"/>
          <w:szCs w:val="28"/>
          <w:lang w:eastAsia="en-US"/>
        </w:rPr>
        <w:tab/>
        <w:t>Прием и учет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Ростехнадзор напоминает, что получение государственных услуг                          в электронной форме доступно через Единый портал государственных                          и муниципальных услуг (функций).</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 xml:space="preserve">На Едином портале Вы сможете найти информацию об интересующих Вас государственных услугах, перечень документов для обращения, порядок оказания государственной услуги и, при необходимости, обжалования результата оказания государственной услуги. </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Вся справочная информация доступна по ссылке: https://www.gosuslugi.ru/help</w:t>
      </w:r>
    </w:p>
    <w:p w:rsidR="00AB7593" w:rsidRPr="00AB7593" w:rsidRDefault="00AB7593" w:rsidP="00AB7593">
      <w:pPr>
        <w:spacing w:after="160" w:line="360" w:lineRule="auto"/>
        <w:jc w:val="center"/>
        <w:rPr>
          <w:rFonts w:eastAsiaTheme="minorHAnsi"/>
          <w:sz w:val="28"/>
          <w:szCs w:val="28"/>
          <w:lang w:eastAsia="en-US"/>
        </w:rPr>
      </w:pPr>
      <w:r w:rsidRPr="00AB7593">
        <w:rPr>
          <w:rFonts w:eastAsiaTheme="minorHAnsi"/>
          <w:sz w:val="28"/>
          <w:szCs w:val="28"/>
          <w:lang w:eastAsia="en-US"/>
        </w:rPr>
        <w:t>Главные преимущества использования портала государственных услуг:</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круглосуточная доступность;</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возможность получения услуги из любого удобного места;</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оперативный и бесконтактный документооборот;</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прозрачность оказания государственных услуг;</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w:t>
      </w:r>
    </w:p>
    <w:p w:rsidR="00AB7593" w:rsidRPr="00AB7593" w:rsidRDefault="00AB7593" w:rsidP="00AB7593">
      <w:pPr>
        <w:spacing w:after="160" w:line="360" w:lineRule="auto"/>
        <w:ind w:firstLine="708"/>
        <w:jc w:val="both"/>
        <w:rPr>
          <w:rFonts w:eastAsiaTheme="minorHAnsi"/>
          <w:sz w:val="28"/>
          <w:szCs w:val="28"/>
          <w:lang w:eastAsia="en-US"/>
        </w:rPr>
      </w:pPr>
      <w:r w:rsidRPr="00AB7593">
        <w:rPr>
          <w:rFonts w:eastAsiaTheme="minorHAnsi"/>
          <w:sz w:val="28"/>
          <w:szCs w:val="28"/>
          <w:lang w:eastAsia="en-US"/>
        </w:rPr>
        <w:t>Ростехнадзор рекомендует использовать возможность получения государственных услуг через ЕПГУ в целях существенной экономии времени                и получения государственных услуг в удобное время, предварительно оформив заявку на портале Госуслуг (получить услуги в электронном виде на Едином портале могут только зарегистрированные пользователи).</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 xml:space="preserve">Обратим внимание на особенности работы в 2023 году по предоставлению государственной услуги </w:t>
      </w:r>
      <w:r w:rsidRPr="00AB7593">
        <w:rPr>
          <w:rFonts w:eastAsiaTheme="minorHAnsi"/>
          <w:b/>
          <w:sz w:val="28"/>
          <w:szCs w:val="28"/>
          <w:lang w:eastAsia="en-US"/>
        </w:rPr>
        <w:t>по лицензированию отдельных видов деятельности</w:t>
      </w:r>
      <w:r w:rsidRPr="00AB7593">
        <w:rPr>
          <w:rFonts w:eastAsiaTheme="minorHAnsi"/>
          <w:sz w:val="28"/>
          <w:szCs w:val="28"/>
          <w:lang w:eastAsia="en-US"/>
        </w:rPr>
        <w:t>.</w:t>
      </w:r>
    </w:p>
    <w:p w:rsidR="00AB7593" w:rsidRPr="00AB7593" w:rsidRDefault="00AB7593" w:rsidP="00AB7593">
      <w:pPr>
        <w:spacing w:after="160" w:line="360" w:lineRule="auto"/>
        <w:ind w:firstLine="708"/>
        <w:jc w:val="both"/>
        <w:rPr>
          <w:rFonts w:eastAsiaTheme="minorHAnsi"/>
          <w:sz w:val="28"/>
          <w:szCs w:val="28"/>
          <w:lang w:eastAsia="en-US"/>
        </w:rPr>
      </w:pPr>
      <w:r w:rsidRPr="00AB7593">
        <w:rPr>
          <w:rFonts w:eastAsiaTheme="minorHAnsi"/>
          <w:sz w:val="28"/>
          <w:szCs w:val="28"/>
          <w:lang w:eastAsia="en-US"/>
        </w:rPr>
        <w:t xml:space="preserve">26.01.2023 вступило в силу постановление Правительства Российской Федерации от 23 января 2023 г. № 63, которым внесены изменения                                       в постановление Правительства Российской Федерации от 12.03.2022 № 353 </w:t>
      </w:r>
      <w:r>
        <w:rPr>
          <w:rFonts w:eastAsiaTheme="minorHAnsi"/>
          <w:sz w:val="28"/>
          <w:szCs w:val="28"/>
          <w:lang w:eastAsia="en-US"/>
        </w:rPr>
        <w:br/>
      </w:r>
      <w:r w:rsidRPr="00AB7593">
        <w:rPr>
          <w:rFonts w:eastAsiaTheme="minorHAnsi"/>
          <w:sz w:val="28"/>
          <w:szCs w:val="28"/>
          <w:lang w:eastAsia="en-US"/>
        </w:rPr>
        <w:t>«Об особенностях разрешительной деятельности в Российской Федерации в 2022 и 2023 годах» (далее – ПП РФ № 353).</w:t>
      </w:r>
    </w:p>
    <w:p w:rsidR="00AB7593" w:rsidRPr="00AB7593" w:rsidRDefault="00AB7593" w:rsidP="00AB7593">
      <w:pPr>
        <w:spacing w:after="160" w:line="360" w:lineRule="auto"/>
        <w:ind w:firstLine="708"/>
        <w:jc w:val="both"/>
        <w:rPr>
          <w:rFonts w:eastAsiaTheme="minorHAnsi"/>
          <w:sz w:val="28"/>
          <w:szCs w:val="28"/>
          <w:lang w:eastAsia="en-US"/>
        </w:rPr>
      </w:pPr>
      <w:r w:rsidRPr="00AB7593">
        <w:rPr>
          <w:rFonts w:eastAsiaTheme="minorHAnsi"/>
          <w:sz w:val="28"/>
          <w:szCs w:val="28"/>
          <w:lang w:eastAsia="en-US"/>
        </w:rPr>
        <w:t>Внесены изменения в п. 5 ПП РФ № 353, согласно которому в 2022                    и 2023 годах в отношении лицензирования видов деятельности, указанных                  в ч. 1 ст. 12 Федерального закона от 04 мая 2011 г. № 99-ФЗ                                                    «О лицензировании отдельных видов деятельности» (далее – Закон № 99-ФЗ), а также иных разрешений, предусмотренных ПП РФ № 353,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AB7593" w:rsidRPr="00AB7593" w:rsidRDefault="00AB7593" w:rsidP="00AB7593">
      <w:pPr>
        <w:spacing w:after="160" w:line="360" w:lineRule="auto"/>
        <w:ind w:firstLine="709"/>
        <w:jc w:val="both"/>
        <w:rPr>
          <w:rFonts w:eastAsiaTheme="minorHAnsi"/>
          <w:sz w:val="28"/>
          <w:szCs w:val="28"/>
          <w:lang w:eastAsia="en-US"/>
        </w:rPr>
      </w:pPr>
      <w:r w:rsidRPr="00AB7593">
        <w:rPr>
          <w:rFonts w:eastAsiaTheme="minorHAnsi"/>
          <w:sz w:val="28"/>
          <w:szCs w:val="28"/>
          <w:lang w:eastAsia="en-US"/>
        </w:rPr>
        <w:t xml:space="preserve">Изложен в новой редакции п. 9 ПП РФ № 353, в соответствии с которым </w:t>
      </w:r>
      <w:r w:rsidRPr="00AB7593">
        <w:rPr>
          <w:rFonts w:eastAsiaTheme="minorHAnsi"/>
          <w:sz w:val="28"/>
          <w:szCs w:val="28"/>
          <w:lang w:eastAsia="en-US"/>
        </w:rPr>
        <w:br/>
        <w:t xml:space="preserve">в отношении лицензируемых видов деятельности, предусмотренных ч. 1 ст. 12 Закона № 99-ФЗ, не требуется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до 31.12.2023. </w:t>
      </w:r>
    </w:p>
    <w:p w:rsidR="00AB7593" w:rsidRPr="00AB7593" w:rsidRDefault="00AB7593" w:rsidP="00AB7593">
      <w:pPr>
        <w:spacing w:after="160" w:line="360" w:lineRule="auto"/>
        <w:ind w:firstLine="709"/>
        <w:jc w:val="both"/>
        <w:rPr>
          <w:rFonts w:eastAsiaTheme="minorHAnsi"/>
          <w:sz w:val="28"/>
          <w:szCs w:val="28"/>
          <w:lang w:eastAsia="en-US"/>
        </w:rPr>
      </w:pPr>
      <w:r w:rsidRPr="00AB7593">
        <w:rPr>
          <w:rFonts w:eastAsiaTheme="minorHAnsi"/>
          <w:sz w:val="28"/>
          <w:szCs w:val="28"/>
          <w:lang w:eastAsia="en-US"/>
        </w:rPr>
        <w:t xml:space="preserve">При этом согласно п. 4 постановления Правительства РФ от 23.01.2023 № 63 в случае уплаты с 1 по 23 января 2023 года государственной пошлины                в рамках оказания указанных государственных услуг по заявлениям, поданным в 2023 году, плательщик такой государственной пошлины вправе обратиться за ее возвратом по заявлению. </w:t>
      </w:r>
    </w:p>
    <w:p w:rsidR="00AB7593" w:rsidRPr="00AB7593" w:rsidRDefault="00AB7593" w:rsidP="00AB7593">
      <w:pPr>
        <w:spacing w:after="160" w:line="360" w:lineRule="auto"/>
        <w:ind w:firstLine="708"/>
        <w:jc w:val="both"/>
        <w:rPr>
          <w:rFonts w:eastAsiaTheme="minorHAnsi"/>
          <w:sz w:val="28"/>
          <w:szCs w:val="28"/>
          <w:lang w:eastAsia="en-US"/>
        </w:rPr>
      </w:pPr>
      <w:r w:rsidRPr="00AB7593">
        <w:rPr>
          <w:rFonts w:eastAsiaTheme="minorHAnsi"/>
          <w:sz w:val="28"/>
          <w:szCs w:val="28"/>
          <w:lang w:eastAsia="en-US"/>
        </w:rPr>
        <w:t>Особенности разрешительных режимов в сфере промышленной безопасности опасных производственных объектов, безопасности гидротехнических сооружений, электроэнергетики и теплоснабжения в 2022-2023 годах регулируются приложением № 4 к ПП РФ № 353 (далее – Приложение), в которое также внесены изменения.</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Так, до 31.12.2023 допускаются:</w:t>
      </w:r>
    </w:p>
    <w:p w:rsidR="00AB7593" w:rsidRPr="00AB7593" w:rsidRDefault="00AB7593" w:rsidP="00AB7593">
      <w:pPr>
        <w:spacing w:after="160" w:line="360" w:lineRule="auto"/>
        <w:jc w:val="both"/>
        <w:rPr>
          <w:rFonts w:eastAsiaTheme="minorHAnsi"/>
          <w:sz w:val="28"/>
          <w:szCs w:val="28"/>
          <w:lang w:eastAsia="en-US"/>
        </w:rPr>
      </w:pPr>
      <w:r w:rsidRPr="00AB7593">
        <w:rPr>
          <w:rFonts w:eastAsiaTheme="minorHAnsi"/>
          <w:sz w:val="28"/>
          <w:szCs w:val="28"/>
          <w:lang w:eastAsia="en-US"/>
        </w:rPr>
        <w:t>- осуществление деятельности по эксплуатации взрывопожароопасных                           и химически опасных объектов I, II, и III классов опасности и деятельности, связанной с обращением взрывчатых материалов промышленного назначения без внесения изменений в реестр лицензий в связи с изменением адреса места осуществления лицензируемого вида деятельности (п. 1 Приложения).</w:t>
      </w:r>
    </w:p>
    <w:p w:rsidR="00AB7593" w:rsidRPr="00AB7593" w:rsidRDefault="00AB7593" w:rsidP="00AB7593">
      <w:pPr>
        <w:spacing w:after="160" w:line="360" w:lineRule="auto"/>
        <w:jc w:val="center"/>
        <w:rPr>
          <w:rFonts w:eastAsiaTheme="minorHAnsi"/>
          <w:sz w:val="28"/>
          <w:szCs w:val="28"/>
          <w:lang w:eastAsia="en-US"/>
        </w:rPr>
      </w:pPr>
      <w:r w:rsidRPr="00AB7593">
        <w:rPr>
          <w:rFonts w:eastAsiaTheme="minorHAnsi"/>
          <w:sz w:val="28"/>
          <w:szCs w:val="28"/>
          <w:lang w:eastAsia="en-US"/>
        </w:rPr>
        <w:t>Аттестация</w:t>
      </w:r>
    </w:p>
    <w:p w:rsidR="00AB7593" w:rsidRPr="00AB7593" w:rsidRDefault="00AB7593" w:rsidP="00AB7593">
      <w:pPr>
        <w:spacing w:after="160" w:line="360" w:lineRule="auto"/>
        <w:ind w:firstLine="709"/>
        <w:jc w:val="both"/>
        <w:rPr>
          <w:rFonts w:eastAsiaTheme="minorHAnsi"/>
          <w:sz w:val="28"/>
          <w:szCs w:val="28"/>
          <w:lang w:eastAsia="en-US"/>
        </w:rPr>
      </w:pPr>
      <w:r w:rsidRPr="00AB7593">
        <w:rPr>
          <w:rFonts w:eastAsiaTheme="minorHAnsi"/>
          <w:sz w:val="28"/>
          <w:szCs w:val="28"/>
          <w:lang w:eastAsia="en-US"/>
        </w:rPr>
        <w:t>Большие изменения ждут нас в рамках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p>
    <w:p w:rsidR="00AB7593" w:rsidRPr="00AB7593" w:rsidRDefault="00AB7593" w:rsidP="00AB7593">
      <w:pPr>
        <w:spacing w:line="360" w:lineRule="auto"/>
        <w:jc w:val="both"/>
        <w:rPr>
          <w:rFonts w:eastAsiaTheme="minorHAnsi"/>
          <w:sz w:val="28"/>
          <w:szCs w:val="28"/>
          <w:lang w:eastAsia="en-US"/>
        </w:rPr>
      </w:pPr>
      <w:r w:rsidRPr="00AB7593">
        <w:rPr>
          <w:rFonts w:eastAsiaTheme="minorHAnsi"/>
          <w:sz w:val="28"/>
          <w:szCs w:val="28"/>
          <w:lang w:eastAsia="en-US"/>
        </w:rPr>
        <w:tab/>
        <w:t>С 1 сентября 2023 года вступает в силу Постановление Правительства РФ от 13 января 2023 г. № 13</w:t>
      </w:r>
      <w:r w:rsidRPr="00AB7593">
        <w:rPr>
          <w:rFonts w:asciiTheme="minorHAnsi" w:eastAsiaTheme="minorHAnsi" w:hAnsiTheme="minorHAnsi" w:cstheme="minorBidi"/>
          <w:sz w:val="22"/>
          <w:szCs w:val="22"/>
          <w:lang w:eastAsia="en-US"/>
        </w:rPr>
        <w:t xml:space="preserve"> «</w:t>
      </w:r>
      <w:r w:rsidRPr="00AB7593">
        <w:rPr>
          <w:rFonts w:eastAsiaTheme="minorHAnsi"/>
          <w:sz w:val="28"/>
          <w:szCs w:val="28"/>
          <w:lang w:eastAsia="en-US"/>
        </w:rPr>
        <w:t xml:space="preserve">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Пункты Положения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подлежат применению с 1 марта 2024 г.</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Новое Положение в сравнении с действующим существенно доработано. В Положении впервые:</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детально регламентируются правила и порядок тестирования;</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существенно сокращены сроки внесения данных в реестры, содержащие сведения и информацию об аттестуемых лицах;</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существенно сокращены сроки предоставления заявителям сведений                и данных о ходе и результатах аттестации;</w:t>
      </w:r>
    </w:p>
    <w:p w:rsidR="00AB7593" w:rsidRPr="00AB7593" w:rsidRDefault="00AB7593" w:rsidP="00AB7593">
      <w:pPr>
        <w:spacing w:line="360" w:lineRule="auto"/>
        <w:ind w:firstLine="709"/>
        <w:jc w:val="both"/>
        <w:rPr>
          <w:rFonts w:eastAsiaTheme="minorHAnsi"/>
          <w:sz w:val="28"/>
          <w:szCs w:val="28"/>
          <w:lang w:eastAsia="en-US"/>
        </w:rPr>
      </w:pPr>
      <w:r w:rsidRPr="00AB7593">
        <w:rPr>
          <w:rFonts w:eastAsiaTheme="minorHAnsi"/>
          <w:sz w:val="28"/>
          <w:szCs w:val="28"/>
          <w:lang w:eastAsia="en-US"/>
        </w:rPr>
        <w:t xml:space="preserve">устанавливается возможность переноса аттестации на случай непредвиденных обстоятельств. По заявлению, которое можно будет подать            в Ростехнадзор однократно и «не позднее чем за один рабочий день» </w:t>
      </w:r>
      <w:r>
        <w:rPr>
          <w:rFonts w:eastAsiaTheme="minorHAnsi"/>
          <w:sz w:val="28"/>
          <w:szCs w:val="28"/>
          <w:lang w:eastAsia="en-US"/>
        </w:rPr>
        <w:br/>
      </w:r>
      <w:r w:rsidRPr="00AB7593">
        <w:rPr>
          <w:rFonts w:eastAsiaTheme="minorHAnsi"/>
          <w:sz w:val="28"/>
          <w:szCs w:val="28"/>
          <w:lang w:eastAsia="en-US"/>
        </w:rPr>
        <w:t>до назначенного дня проведения экзамена при наступлении «обстоятельств непреодолимой силы, препятствующих присутствию аттестуемого лица при проведении аттестации.</w:t>
      </w:r>
    </w:p>
    <w:p w:rsidR="00AB7593" w:rsidRPr="00AB7593" w:rsidRDefault="00AB7593" w:rsidP="00AB7593">
      <w:pPr>
        <w:spacing w:after="160" w:line="360" w:lineRule="auto"/>
        <w:jc w:val="center"/>
        <w:rPr>
          <w:rFonts w:eastAsiaTheme="minorHAnsi"/>
          <w:sz w:val="28"/>
          <w:szCs w:val="28"/>
          <w:lang w:eastAsia="en-US"/>
        </w:rPr>
      </w:pPr>
      <w:r w:rsidRPr="00AB7593">
        <w:rPr>
          <w:rFonts w:eastAsiaTheme="minorHAnsi"/>
          <w:sz w:val="28"/>
          <w:szCs w:val="28"/>
          <w:lang w:eastAsia="en-US"/>
        </w:rPr>
        <w:t>Остановлюсь подробнее на некоторых изменениях.</w:t>
      </w:r>
    </w:p>
    <w:p w:rsidR="00AB7593" w:rsidRPr="00AB7593" w:rsidRDefault="00AB7593" w:rsidP="00AB7593">
      <w:pPr>
        <w:spacing w:after="160" w:line="360" w:lineRule="auto"/>
        <w:ind w:firstLine="360"/>
        <w:jc w:val="both"/>
        <w:rPr>
          <w:rFonts w:eastAsiaTheme="minorHAnsi"/>
          <w:sz w:val="28"/>
          <w:szCs w:val="28"/>
          <w:lang w:eastAsia="en-US"/>
        </w:rPr>
      </w:pPr>
      <w:r w:rsidRPr="00AB7593">
        <w:rPr>
          <w:rFonts w:eastAsiaTheme="minorHAnsi"/>
          <w:sz w:val="28"/>
          <w:szCs w:val="28"/>
          <w:lang w:eastAsia="en-US"/>
        </w:rPr>
        <w:t xml:space="preserve">Изменены формулировки некоторых понятий: </w:t>
      </w:r>
    </w:p>
    <w:p w:rsidR="00AB7593" w:rsidRPr="00AB7593" w:rsidRDefault="00AB7593" w:rsidP="00AB7593">
      <w:pPr>
        <w:spacing w:after="160" w:line="360" w:lineRule="auto"/>
        <w:ind w:firstLine="360"/>
        <w:jc w:val="both"/>
        <w:rPr>
          <w:rFonts w:eastAsiaTheme="minorHAnsi"/>
          <w:sz w:val="28"/>
          <w:szCs w:val="28"/>
          <w:lang w:eastAsia="en-US"/>
        </w:rPr>
      </w:pPr>
      <w:r w:rsidRPr="00AB7593">
        <w:rPr>
          <w:rFonts w:eastAsiaTheme="minorHAnsi"/>
          <w:sz w:val="28"/>
          <w:szCs w:val="28"/>
          <w:lang w:eastAsia="en-US"/>
        </w:rPr>
        <w:t>вместо формулировки "Л</w:t>
      </w:r>
      <w:r w:rsidRPr="00AB7593">
        <w:rPr>
          <w:rFonts w:eastAsiaTheme="minorHAnsi"/>
          <w:sz w:val="28"/>
          <w:szCs w:val="28"/>
          <w:u w:val="single"/>
          <w:lang w:eastAsia="en-US"/>
        </w:rPr>
        <w:t>ица, ответственные за осуществление производственного контроля</w:t>
      </w:r>
      <w:r w:rsidRPr="00AB7593">
        <w:rPr>
          <w:rFonts w:eastAsiaTheme="minorHAnsi"/>
          <w:sz w:val="28"/>
          <w:szCs w:val="28"/>
          <w:lang w:eastAsia="en-US"/>
        </w:rPr>
        <w:t xml:space="preserve">" Положением об аттестации вводится формулировку "Работник, на которого возложены функции лица, ответственного за осуществление производственного контроля", поскольку соответствующие обязанности в условиях объектов технического регулирования возлагаются именно на соответствующего работника организационно-распорядительным документом организации; </w:t>
      </w:r>
    </w:p>
    <w:p w:rsidR="00AB7593" w:rsidRPr="00AB7593" w:rsidRDefault="00AB7593" w:rsidP="00AB7593">
      <w:pPr>
        <w:spacing w:after="160" w:line="360" w:lineRule="auto"/>
        <w:ind w:firstLine="360"/>
        <w:jc w:val="both"/>
        <w:rPr>
          <w:rFonts w:eastAsiaTheme="minorHAnsi"/>
          <w:sz w:val="28"/>
          <w:szCs w:val="28"/>
          <w:lang w:eastAsia="en-US"/>
        </w:rPr>
      </w:pPr>
      <w:r w:rsidRPr="00AB7593">
        <w:rPr>
          <w:rFonts w:eastAsiaTheme="minorHAnsi"/>
          <w:sz w:val="28"/>
          <w:szCs w:val="28"/>
          <w:lang w:eastAsia="en-US"/>
        </w:rPr>
        <w:t>заменяется формулировка "</w:t>
      </w:r>
      <w:r w:rsidRPr="00AB7593">
        <w:rPr>
          <w:rFonts w:eastAsiaTheme="minorHAnsi"/>
          <w:sz w:val="28"/>
          <w:szCs w:val="28"/>
          <w:u w:val="single"/>
          <w:lang w:eastAsia="en-US"/>
        </w:rPr>
        <w:t>Инженерно-технические работники, осуществляющие профессиональную деятельность…</w:t>
      </w:r>
      <w:r w:rsidRPr="00AB7593">
        <w:rPr>
          <w:rFonts w:eastAsiaTheme="minorHAnsi"/>
          <w:sz w:val="28"/>
          <w:szCs w:val="28"/>
          <w:lang w:eastAsia="en-US"/>
        </w:rPr>
        <w:t xml:space="preserve">" на формулировку "Работники, на которых возложено руководство производственной деятельностью". Очевидно, это сделано для тех случаев, где инженерно-технические работники, подлежащие аттестации, осуществляют непосредственное руководство производственной деятельностью на объектах регулирования. Из этого следует, что теперь аттестации подлежат не все Инженерно-технические работники организации, а только те лица, на которых возложено </w:t>
      </w:r>
      <w:r w:rsidRPr="00AB7593">
        <w:rPr>
          <w:rFonts w:eastAsiaTheme="minorHAnsi"/>
          <w:b/>
          <w:sz w:val="28"/>
          <w:szCs w:val="28"/>
          <w:lang w:eastAsia="en-US"/>
        </w:rPr>
        <w:t>непосредственное руководство производственной деятельностью на ОПО, ГТС и на объектах электроэнергетики</w:t>
      </w:r>
      <w:r w:rsidRPr="00AB7593">
        <w:rPr>
          <w:rFonts w:eastAsiaTheme="minorHAnsi"/>
          <w:sz w:val="28"/>
          <w:szCs w:val="28"/>
          <w:lang w:eastAsia="en-US"/>
        </w:rPr>
        <w:t>.</w:t>
      </w:r>
    </w:p>
    <w:p w:rsidR="00AB7593" w:rsidRPr="00AB7593" w:rsidRDefault="00AB7593" w:rsidP="00AB7593">
      <w:pPr>
        <w:spacing w:line="360" w:lineRule="auto"/>
        <w:ind w:firstLine="357"/>
        <w:jc w:val="both"/>
        <w:rPr>
          <w:rFonts w:eastAsiaTheme="minorHAnsi"/>
          <w:sz w:val="28"/>
          <w:szCs w:val="28"/>
          <w:lang w:eastAsia="en-US"/>
        </w:rPr>
      </w:pPr>
      <w:r w:rsidRPr="00AB7593">
        <w:rPr>
          <w:rFonts w:eastAsiaTheme="minorHAnsi"/>
          <w:sz w:val="28"/>
          <w:szCs w:val="28"/>
          <w:lang w:eastAsia="en-US"/>
        </w:rPr>
        <w:t>Положением об аттестации изменен перечень сведений, подлежащих включению в заявление об аттестации, направляемое в территориальную или в ведомственную аттестационную комиссию. А также в заявлении могут быть указаны сведения о нескольких аттестуемых лицах.</w:t>
      </w:r>
    </w:p>
    <w:p w:rsidR="00AB7593" w:rsidRPr="00AB7593" w:rsidRDefault="00AB7593" w:rsidP="00AB7593">
      <w:pPr>
        <w:spacing w:line="360" w:lineRule="auto"/>
        <w:ind w:firstLine="357"/>
        <w:jc w:val="both"/>
        <w:rPr>
          <w:rFonts w:eastAsiaTheme="minorHAnsi"/>
          <w:sz w:val="28"/>
          <w:szCs w:val="28"/>
          <w:lang w:eastAsia="en-US"/>
        </w:rPr>
      </w:pPr>
      <w:r w:rsidRPr="00AB7593">
        <w:rPr>
          <w:rFonts w:eastAsiaTheme="minorHAnsi"/>
          <w:sz w:val="28"/>
          <w:szCs w:val="28"/>
          <w:lang w:eastAsia="en-US"/>
        </w:rPr>
        <w:t xml:space="preserve">Положением об аттестации, срок проведения аттестации, отсчитываемый от даты получения заявления об аттестации, сокращен с 30 календарных дней </w:t>
      </w:r>
      <w:r>
        <w:rPr>
          <w:rFonts w:eastAsiaTheme="minorHAnsi"/>
          <w:sz w:val="28"/>
          <w:szCs w:val="28"/>
          <w:lang w:eastAsia="en-US"/>
        </w:rPr>
        <w:br/>
      </w:r>
      <w:r w:rsidRPr="00AB7593">
        <w:rPr>
          <w:rFonts w:eastAsiaTheme="minorHAnsi"/>
          <w:sz w:val="28"/>
          <w:szCs w:val="28"/>
          <w:lang w:eastAsia="en-US"/>
        </w:rPr>
        <w:t>до 15 рабочих дней.</w:t>
      </w:r>
    </w:p>
    <w:p w:rsidR="00AB7593" w:rsidRPr="00AB7593" w:rsidRDefault="00AB7593" w:rsidP="00AB7593">
      <w:pPr>
        <w:spacing w:line="360" w:lineRule="auto"/>
        <w:ind w:firstLine="360"/>
        <w:jc w:val="both"/>
        <w:rPr>
          <w:rFonts w:eastAsiaTheme="minorHAnsi"/>
          <w:sz w:val="28"/>
          <w:szCs w:val="28"/>
          <w:lang w:eastAsia="en-US"/>
        </w:rPr>
      </w:pPr>
      <w:r w:rsidRPr="00AB7593">
        <w:rPr>
          <w:rFonts w:eastAsiaTheme="minorHAnsi"/>
          <w:sz w:val="28"/>
          <w:szCs w:val="28"/>
          <w:lang w:eastAsia="en-US"/>
        </w:rPr>
        <w:t xml:space="preserve">Еще раз повторюсь, что в отличие от действующего Положения, допускающего возможность подачи документов на аттестацию как на бумажном носителе, так и в электронном виде, новым Положением об аттестации способ подачи заявления об аттестации и приложений к нему в виде электронного документа, подписанного усиленной квалифицированной электронной подписью, </w:t>
      </w:r>
      <w:r w:rsidRPr="00AB7593">
        <w:rPr>
          <w:rFonts w:eastAsiaTheme="minorHAnsi"/>
          <w:b/>
          <w:sz w:val="28"/>
          <w:szCs w:val="28"/>
          <w:lang w:eastAsia="en-US"/>
        </w:rPr>
        <w:t>установлен в качестве приоритетного</w:t>
      </w:r>
      <w:r w:rsidRPr="00AB7593">
        <w:rPr>
          <w:rFonts w:eastAsiaTheme="minorHAnsi"/>
          <w:sz w:val="28"/>
          <w:szCs w:val="28"/>
          <w:lang w:eastAsia="en-US"/>
        </w:rPr>
        <w:t>, с учетом развития информатизации и автоматизации современного общества, а также сокращения бумажного документооборота. Данная норма устанавливается пунктом 23 нового Положения об аттестации и подлежит применению  с 01 марта 2024 года.</w:t>
      </w:r>
    </w:p>
    <w:p w:rsidR="00AB7593" w:rsidRDefault="00AB7593" w:rsidP="00AB7593">
      <w:pPr>
        <w:spacing w:line="360" w:lineRule="auto"/>
        <w:ind w:firstLine="851"/>
        <w:jc w:val="both"/>
        <w:rPr>
          <w:rFonts w:eastAsiaTheme="minorHAnsi"/>
          <w:sz w:val="28"/>
          <w:szCs w:val="28"/>
          <w:lang w:eastAsia="en-US"/>
        </w:rPr>
      </w:pPr>
      <w:r w:rsidRPr="00AB7593">
        <w:rPr>
          <w:rFonts w:eastAsiaTheme="minorHAnsi"/>
          <w:sz w:val="28"/>
          <w:szCs w:val="28"/>
          <w:lang w:eastAsia="en-US"/>
        </w:rPr>
        <w:t xml:space="preserve">Представление на бумажном носителе заявления и комплекта документов допускается в случае, если отсутствует техническая возможность подать заявление в электронном виде. </w:t>
      </w:r>
    </w:p>
    <w:p w:rsidR="00AB7593" w:rsidRPr="00AB7593" w:rsidRDefault="00AB7593" w:rsidP="00AB7593">
      <w:pPr>
        <w:spacing w:line="360" w:lineRule="auto"/>
        <w:ind w:firstLine="851"/>
        <w:jc w:val="both"/>
        <w:rPr>
          <w:rFonts w:eastAsiaTheme="minorHAnsi"/>
          <w:sz w:val="28"/>
          <w:szCs w:val="28"/>
          <w:lang w:eastAsia="en-US"/>
        </w:rPr>
      </w:pPr>
    </w:p>
    <w:p w:rsidR="00AB7593" w:rsidRPr="00AB7593" w:rsidRDefault="00AB7593" w:rsidP="00AB7593">
      <w:pPr>
        <w:spacing w:line="360" w:lineRule="auto"/>
        <w:ind w:firstLine="567"/>
        <w:jc w:val="both"/>
        <w:rPr>
          <w:b/>
          <w:color w:val="000000" w:themeColor="text1"/>
          <w:sz w:val="28"/>
          <w:szCs w:val="28"/>
        </w:rPr>
      </w:pPr>
      <w:r w:rsidRPr="00AB7593">
        <w:rPr>
          <w:b/>
          <w:color w:val="000000" w:themeColor="text1"/>
          <w:sz w:val="28"/>
          <w:szCs w:val="28"/>
        </w:rPr>
        <w:t>Анализ результатов контрольно-надзорной деятельности отдела в области общего промышленного надзора по Смоленской области за I квартал 2023 года</w:t>
      </w:r>
    </w:p>
    <w:p w:rsidR="00AB7593" w:rsidRPr="00AB7593" w:rsidRDefault="00AB7593" w:rsidP="00AB7593">
      <w:pPr>
        <w:spacing w:line="360" w:lineRule="auto"/>
        <w:ind w:firstLine="567"/>
        <w:jc w:val="both"/>
        <w:rPr>
          <w:color w:val="000000" w:themeColor="text1"/>
          <w:sz w:val="28"/>
          <w:szCs w:val="28"/>
        </w:rPr>
      </w:pPr>
      <w:bookmarkStart w:id="0" w:name="_GoBack"/>
      <w:bookmarkEnd w:id="0"/>
      <w:r w:rsidRPr="00AB7593">
        <w:rPr>
          <w:color w:val="000000" w:themeColor="text1"/>
          <w:sz w:val="28"/>
          <w:szCs w:val="28"/>
        </w:rPr>
        <w:t>В докладе о результатах контрольно-надзорной деятельности отдела общего промышленного надзора по Смоленской области за I квартал 2023 года будут представлены:</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1.Основные показатели контрольно-надзорной деятельности;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2. Анализ состояния аварийности и травматизма на поднадзорных объектах;</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4. Основные проблемы, связанные с обеспечением безопасности и противоаварийной устойчивости поднадзорных предприятий.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5. Основные нарушения, выявляемые при проведении проверок.</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2</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Говоря об основных показателях контрольно-надзорной деятельности хочу обратить внимание, что отдел осуществляет полномочия в установленной сфере деятельности по организации и осуществлению государственного контроля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и надзора за соблюдением требований промышленной безопасности при эксплуатации, техническом перевооружении, консервации, ликвидации взрывопожароопасных и химически опасных производственных объектов, а также объектов, на которых используются подъемные сооружения.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Отдел осуществляет контрольно-надзорные мероприятия по десяти направлениям (видам надзора). Кроме того, отдел осуществляет учет лифтов, эскалаторов, за исключением эскалаторов в метрополитенах.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3</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Под надзором отдела общего промышленного надзора по Смоленской области находится 565 организаций, эксплуатирующих 1189 опасных производственных объекта: химической, нефтехимической, металлургической промышленности; тепло и электроэнергетики; использующих грузоподъемные механизмы; хранения и переработки растительного сырья; связанные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с транспортированием опасных веществ; газоснабжения, из них I класса опасности - 1 объект, II класса опасности - 7 объектов, III класса опасности -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861 объектов, IV класса опасности - 320 объектов; 250 организации эксплуатирующих 3349 лифта, 42 эскалатора и 9 подъемных платформ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для инвалидов, которые являются опасными объектами.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2. Анализ состояния аварийности и травматизма на поднадзорных объектах.</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За I квартал 2023 года на поднадзорных объектах произошло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4 инцидента, все на объектах филиала ПАО «Квадра» «Смоленская генерация», (оборудование, работающее под избыточным давлением), в том числе:</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1. ПП «Тепловые сети» филиал «Смоленская генерация» ПАО «Квадра». Место нахождения: ПП «Тепловые сети» г. Смоленск, 3к1с-3.8к118; учетный № 000283 (ОПО рег. № А11-00861-0403). 23 января 2023 г. 12 часов 05 минут обнаружено залитие тепловой камеры 3.8к83;</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2. ПП «Тепловые сети» филиал «Смоленская генерация» ПАО «Квадра». Место нахождения: ПП «Тепловые сет» г. Смоленск Котельная – 2к19; 2к30; 2к38; 2к10-2к87; 2к34а-2к85; 2к84; 2к83; 2к56-2к71-2к76; 2к59-2к66а учетный № 000159 (ОПО рег. № А11-00861-0403). 04 февраля 2023 г. 23 часа 05 минут произошло нарушение гидравлического режима. 05 февраля 2023 г. в 00 часов 00 минут на участке тепловой сети 2к12-2к5а обнаружено повреждение подающего трубопровода Ду 600 мм;</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3. ПП «Тепловые сети» филиал «Смоленская генерация» ПАО «Квадра». Место нахождения: ПП «Тепловые сет» г. Смоленск Котельная – 2к19; 2к30; 2к38; 2к10-2к87; 2к34а-2к85; 2к84; 2к83; 2к56-2к71-2к76; 2к59-2к66а учетный № 000159 (ОПО рег. № А11-00861-0403). 04 февраля 2023 г. 23 часа 05 минут произошло нарушение гидравлического режима. 05 февраля 2023 г. в 01 часов 30 минут на участке тепловой сети 2к19-2к38 обнаружено повреждение подающего трубопровода Ду 600 мм;</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4. ПП «Тепловые сети» филиал «Смоленская генерация» ПАО «Квадра». Место нахождения: ПП «Тепловые сет» г. Смоленск Котельная – 2к19; 2к30; 2к38; 2к10-2к87; 2к34а-2к85; 2к84; 2к83; 2к56-2к71-2к76; 2к59-2к66а учетный № 000159 (ОПО рег. № А11-00861-0403). 16 февраля 2023 г. 15 часа 05 минут обнаружено повреждение тепловой сети между камерами 2к39-2к40.</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По сравнению с аналогичным периодом 2022 года количество инцидентов увеличилось вдвое, за I квартал 2022 года произошло 4 инцидента.</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Аварий и несчастных случаев со смертельным исходом, групповых несчастных случаев на поднадзорных объектах в Смоленской области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за отчетный период не зарегистрировано, что соответствует показателям за аналогичный период 2022 года.</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Следует отметить, что на сегодняшний день основными причинами возникновения аварийности и травматизма на опасных производственных объектах являются грубые нарушения режимов ведения технологических процессов, отсутствие должного производственного контроля за эксплуатацией опасных производственных объектов, как руководящим составом предприятий,</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так и должностными лицами, ответственными за осуществление производственного контроля, недостаточный уровень квалификации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и профессиональной подготовки персонала, несоблюдение нормативных требований по безопасности и требований производственной документации, низкий уровень исполнительской дисциплины, правовой нигилизм и небрежное отношение к труду.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4</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AB7593" w:rsidRPr="00AB7593" w:rsidRDefault="00AB7593" w:rsidP="00AB7593">
      <w:pPr>
        <w:spacing w:line="360" w:lineRule="auto"/>
        <w:ind w:firstLine="567"/>
        <w:jc w:val="both"/>
        <w:rPr>
          <w:color w:val="000000" w:themeColor="text1"/>
          <w:sz w:val="28"/>
          <w:szCs w:val="28"/>
        </w:rPr>
      </w:pP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За I квартал 2023 года отделом проведено 821 контрольных (надзорных) мероприятий, из них:</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1 плановая выездная проверка, 557 контрольных (надзорных) мероприятий, связанных с приемкой и пуском в эксплуатацию объектов и оборудования в соответствии с положениями нормативных правовых актов;</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5 проверок по постоянному государственному надзору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в отношении опасного производственного объекта чрезвычайно высокой опасности. По результатам данных проверок выявлено 26 нарушений требований промышленной безопасности, к административной ответственности привлечены юридическое лицо и должностное лицо.</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Всего по результатам проверок за I квартал 2023 г. выявлено 37 нарушение обязательных требований безопасности, количество нарушений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на 1 результативную проверку составляет 18,5.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ab/>
        <w:t>промышленная безопасность</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ab/>
        <w:t>I квартал 2023 года</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Количество контрольных (надзорных) действий/нарушений, из них:</w:t>
      </w:r>
      <w:r w:rsidRPr="00AB7593">
        <w:rPr>
          <w:color w:val="000000" w:themeColor="text1"/>
          <w:sz w:val="28"/>
          <w:szCs w:val="28"/>
        </w:rPr>
        <w:tab/>
        <w:t>821/3811</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Плановые</w:t>
      </w:r>
      <w:r w:rsidRPr="00AB7593">
        <w:rPr>
          <w:color w:val="000000" w:themeColor="text1"/>
          <w:sz w:val="28"/>
          <w:szCs w:val="28"/>
        </w:rPr>
        <w:tab/>
        <w:t>1</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Внеплановые, из них:</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Контроль ранее выданных предписаний</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Приемки сетей газораспределения и газопотребления, пуски в работу</w:t>
      </w:r>
      <w:r w:rsidRPr="00AB7593">
        <w:rPr>
          <w:color w:val="000000" w:themeColor="text1"/>
          <w:sz w:val="28"/>
          <w:szCs w:val="28"/>
        </w:rPr>
        <w:tab/>
        <w:t>557</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проверки по обращениям (мотивированным представлениям)</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основании приказов Ростехнадзора, изданных в соответствии с поручением Правительства РФ</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Постоянный надзор</w:t>
      </w:r>
      <w:r w:rsidRPr="00AB7593">
        <w:rPr>
          <w:color w:val="000000" w:themeColor="text1"/>
          <w:sz w:val="28"/>
          <w:szCs w:val="28"/>
        </w:rPr>
        <w:tab/>
        <w:t>5</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Количество административных наказаний, из них </w:t>
      </w:r>
      <w:r w:rsidRPr="00AB7593">
        <w:rPr>
          <w:color w:val="000000" w:themeColor="text1"/>
          <w:sz w:val="28"/>
          <w:szCs w:val="28"/>
        </w:rPr>
        <w:tab/>
        <w:t>3</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административное приостановление деятельности</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штрафы/ предупреждения, из них </w:t>
      </w:r>
      <w:r w:rsidRPr="00AB7593">
        <w:rPr>
          <w:color w:val="000000" w:themeColor="text1"/>
          <w:sz w:val="28"/>
          <w:szCs w:val="28"/>
        </w:rPr>
        <w:tab/>
        <w:t>3/-</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физических лиц</w:t>
      </w:r>
      <w:r w:rsidRPr="00AB7593">
        <w:rPr>
          <w:color w:val="000000" w:themeColor="text1"/>
          <w:sz w:val="28"/>
          <w:szCs w:val="28"/>
        </w:rPr>
        <w:tab/>
        <w:t>0/-</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должностных лиц</w:t>
      </w:r>
      <w:r w:rsidRPr="00AB7593">
        <w:rPr>
          <w:color w:val="000000" w:themeColor="text1"/>
          <w:sz w:val="28"/>
          <w:szCs w:val="28"/>
        </w:rPr>
        <w:tab/>
        <w:t>1/-</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юридических лиц</w:t>
      </w:r>
      <w:r w:rsidRPr="00AB7593">
        <w:rPr>
          <w:color w:val="000000" w:themeColor="text1"/>
          <w:sz w:val="28"/>
          <w:szCs w:val="28"/>
        </w:rPr>
        <w:tab/>
        <w:t>2/-</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Сумма наложенных штрафов (тыс.руб.)</w:t>
      </w:r>
      <w:r w:rsidRPr="00AB7593">
        <w:rPr>
          <w:color w:val="000000" w:themeColor="text1"/>
          <w:sz w:val="28"/>
          <w:szCs w:val="28"/>
        </w:rPr>
        <w:tab/>
        <w:t>420,00</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Взыскано штрафов</w:t>
      </w:r>
      <w:r w:rsidRPr="00AB7593">
        <w:rPr>
          <w:color w:val="000000" w:themeColor="text1"/>
          <w:sz w:val="28"/>
          <w:szCs w:val="28"/>
        </w:rPr>
        <w:tab/>
        <w:t>32,00</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Срок добровольной оплаты не истек</w:t>
      </w:r>
      <w:r w:rsidRPr="00AB7593">
        <w:rPr>
          <w:color w:val="000000" w:themeColor="text1"/>
          <w:sz w:val="28"/>
          <w:szCs w:val="28"/>
        </w:rPr>
        <w:tab/>
        <w:t>-</w:t>
      </w:r>
    </w:p>
    <w:p w:rsidR="00AB7593" w:rsidRPr="00AB7593" w:rsidRDefault="00AB7593" w:rsidP="00AB7593">
      <w:pPr>
        <w:spacing w:line="360" w:lineRule="auto"/>
        <w:ind w:firstLine="567"/>
        <w:jc w:val="both"/>
        <w:rPr>
          <w:color w:val="000000" w:themeColor="text1"/>
          <w:sz w:val="28"/>
          <w:szCs w:val="28"/>
        </w:rPr>
      </w:pP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Надзорная деятельность</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Примечание: 1 Количество нарушений на 1 результативную проверку за I квартал 2023 года составляет 18,5.</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5</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По результатам контрольной (надзорной) деятельности за I квартал 2023 г. к административной ответственности привлечено 2 юридических лиц, из них: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назначен административный штраф 2 юридическим лицам.</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Также к административной ответственности привлечено 1 должностное лицо, штраф оплачен в добровольном порядке в сроке не превышающие 20 дней.</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Выявленные факты осуществления деятельности по эксплуатации взрывопожароопасных производственных объектов без лицензии: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ООО «Сафоновомясопродукт» установлен факт эксплуатации опасного производственного объекта «Сеть газопотребления» без соответствующего разрешения (лицензии). В результате чего ООО «Сафоновомясопродукт» по решению суда привлечено к административной ответственности по ч. 2 ст. 14.1 КоАП РФ. По решению суда должностному лицу – генеральному директору ООО «Сафоновомясопродукт» назначено административное наказание в виде административного штрафа в размере 4 тыс. рублей, материалы дела по юридическому лицу находятся на рассмотрении в суде.</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Нарушений лицензионных требований, приведших к приостановке действия лицензий, не выявлено.</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7</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За I квартал 2023 года в рамках профилактики нарушений обязательных требований проведены следующие мероприятия:</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объявлено 32 предостережения о недопустимости нарушения обязательных требований;</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проведено 17 консультирований юридических лиц, индивидуальных предпринимателей по вопросам, связанным с организацией и осуществлением федерального государственного надзора;</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в поднадзорные организации направлено 4 информационных письма по вопросам осуществления федерального государственного надзора.</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В рамках профилактического мероприятия – информирование, в адрес организаций, эксплуатирующих опасные производственные объекты, предназначенные для хранения и переработки растительного сырья (элеваторы, комбикормовые, мукомольные и крупяные заводы), а также объекты иных перерабатывающих производств, цехи, участки и площадки которые, в соответствии с Федеральным законом от 21 июля 1997 г. № 116-ФЗ «О промышленной безопасности опасных производственных объектов», относятся к опасным производственным объектам III и IV классов опасности, направлены информационные письма с указанием перечня мероприятий, направленных на обеспечение должного уровня противоаварийной (эксплуатационной) устойчивости объектов, предупреждение аварийности и смертельного травматизма.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слайд № 8</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4. Основные проблемы, связанные с обеспечением безопасности и противоаварийной устойчивости поднадзорных предприятий. Основные нарушения, выявленные при проведении проверок.</w:t>
      </w:r>
    </w:p>
    <w:p w:rsidR="00AB7593" w:rsidRPr="00AB7593" w:rsidRDefault="00AB7593" w:rsidP="00AB7593">
      <w:pPr>
        <w:spacing w:line="360" w:lineRule="auto"/>
        <w:ind w:firstLine="567"/>
        <w:jc w:val="both"/>
        <w:rPr>
          <w:color w:val="000000" w:themeColor="text1"/>
          <w:sz w:val="28"/>
          <w:szCs w:val="28"/>
        </w:rPr>
      </w:pP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 сроки замены оборудования на новое явно недостаточны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и являются следствием подхода так называемого эффективного управления,</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при котором минимизация затрат производится за счет минимизации расходов, направленных на модернизацию производства, а также за счет массовых сокращений работников, осуществляющих эксплуатацию ТУ на ОПО. Подобный подход приводит также к необоснованному сокращению объемов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и несоблюдению сроков планово-предупредительных ремонтов оборудования,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пример:</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средний физический износ основных фондов объектов газоснабжения составляет:</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для газопроводов 65 – 85% для г. Смоленска, 40 – 50% для районов области;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для ГНС, АГЗС 75 – 90%;</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для котельных 35 – 75%;</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ТЭЦ, ГРЭС 75 – 85%.</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Однако, износ газового оборудования отдельных котельных составляет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75 – 95% и они эксплуатируются 25 – 30 лет практически без капитального ремонта. Замена изношенных основных фондов осуществляется крайне медленными темпами.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К основным нарушениям, выявляемых при проведении проверок, относятся: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несвоевременная аттестация специалистов в области промышленной безопасности при назначении на должность;</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несоблюдение сроков технического обслуживания технических устройств и автоматики безопасности, а также выполнение этих работ не в полном объеме;</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несоблюдение технологии выполнения газоопасных и огнеопасных работ;</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 xml:space="preserve">эксплуатация зданий и сооружений, технических устройств, применяемых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на ОПО, за пределами назначенных показателей эксплуатации этих зданий, сооружений, технических устройств без проведения экспертизы промышленной безопасности;</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предоставление не в полном объеме сведений для формирования государственного реестра опасных производственных объектов;</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несвоевременное проведение метрологического контроля КИП</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и газоанализаторов;</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отсутствие проектной, рабочей документации на ОПО, эксплуатационной документации на технические устройства, технологическое оборудование, используемое на ОПО;</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неудовлетворительная организация и проведение работ по техническому обслуживанию и ремонту технологического оборудования, зданий и сооружений;</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 xml:space="preserve">осуществление эксплуатации оборудования с неисправными контрольно-измерительными приборами, а также средствами измерения, входящими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в систему контроля, управления и ПАЗ, не прошедшими очередную метрологическую поверку;</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w:t>
      </w:r>
      <w:r w:rsidRPr="00AB7593">
        <w:rPr>
          <w:color w:val="000000" w:themeColor="text1"/>
          <w:sz w:val="28"/>
          <w:szCs w:val="28"/>
        </w:rPr>
        <w:tab/>
        <w:t>предоставление не в полном объеме сведений для формирования государственного реестра опасных производственных объектов.</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 xml:space="preserve">Анализ проведенных проверок показал, что организованный на подконтрольных предприятиях производственный контроль (ПК) как правило, осуществляется формально, его эффективность в части своевременного выявления и устранения нарушений требований промышленной безопасности низка. </w:t>
      </w:r>
    </w:p>
    <w:p w:rsidR="00AB7593" w:rsidRPr="00AB7593" w:rsidRDefault="00AB7593" w:rsidP="00AB7593">
      <w:pPr>
        <w:spacing w:line="360" w:lineRule="auto"/>
        <w:ind w:firstLine="567"/>
        <w:jc w:val="both"/>
        <w:rPr>
          <w:color w:val="000000" w:themeColor="text1"/>
          <w:sz w:val="28"/>
          <w:szCs w:val="28"/>
        </w:rPr>
      </w:pPr>
      <w:r w:rsidRPr="00AB7593">
        <w:rPr>
          <w:color w:val="000000" w:themeColor="text1"/>
          <w:sz w:val="28"/>
          <w:szCs w:val="28"/>
        </w:rPr>
        <w:t>Одной из основных причин недостаточного уровня ПК является отсутствие</w:t>
      </w:r>
    </w:p>
    <w:p w:rsidR="00016F6E" w:rsidRPr="009D6696" w:rsidRDefault="00AB7593" w:rsidP="00AB7593">
      <w:pPr>
        <w:spacing w:line="360" w:lineRule="auto"/>
        <w:ind w:firstLine="567"/>
        <w:jc w:val="both"/>
        <w:rPr>
          <w:color w:val="000000" w:themeColor="text1"/>
          <w:sz w:val="28"/>
          <w:szCs w:val="28"/>
        </w:rPr>
      </w:pPr>
      <w:r w:rsidRPr="00AB7593">
        <w:rPr>
          <w:color w:val="000000" w:themeColor="text1"/>
          <w:sz w:val="28"/>
          <w:szCs w:val="28"/>
        </w:rPr>
        <w:t>на предприятиях и в организациях специалистов, удовлетворяющих требованиям правил организации и осуществлению ПК и в частности квалификационным требованиям. Это в первую очередь относится к предприятиям и организациям ЖКХ, учреждениям здравоохранения и культуры, иным бюджетным организациям.</w:t>
      </w:r>
    </w:p>
    <w:sectPr w:rsidR="00016F6E" w:rsidRPr="009D6696" w:rsidSect="009D669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4B" w:rsidRDefault="00C8674B" w:rsidP="008679FE">
      <w:r>
        <w:separator/>
      </w:r>
    </w:p>
  </w:endnote>
  <w:endnote w:type="continuationSeparator" w:id="0">
    <w:p w:rsidR="00C8674B" w:rsidRDefault="00C8674B" w:rsidP="008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c"/>
      <w:jc w:val="right"/>
    </w:pPr>
  </w:p>
  <w:p w:rsidR="009D6696" w:rsidRDefault="009D66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4B" w:rsidRDefault="00C8674B" w:rsidP="008679FE">
      <w:r>
        <w:separator/>
      </w:r>
    </w:p>
  </w:footnote>
  <w:footnote w:type="continuationSeparator" w:id="0">
    <w:p w:rsidR="00C8674B" w:rsidRDefault="00C8674B" w:rsidP="0086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D" w:rsidRDefault="004D7D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D4D" w:rsidRDefault="004D7D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D" w:rsidRDefault="004D7D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B7593">
      <w:rPr>
        <w:rStyle w:val="a9"/>
        <w:noProof/>
      </w:rPr>
      <w:t>30</w:t>
    </w:r>
    <w:r>
      <w:rPr>
        <w:rStyle w:val="a9"/>
      </w:rPr>
      <w:fldChar w:fldCharType="end"/>
    </w:r>
  </w:p>
  <w:p w:rsidR="004D7D4D" w:rsidRDefault="004D7D4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96" w:rsidRDefault="009D66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61800"/>
    <w:multiLevelType w:val="hybridMultilevel"/>
    <w:tmpl w:val="63122A14"/>
    <w:lvl w:ilvl="0" w:tplc="F8CE972E">
      <w:start w:val="414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B145C2F"/>
    <w:multiLevelType w:val="hybridMultilevel"/>
    <w:tmpl w:val="C5CEEAAC"/>
    <w:lvl w:ilvl="0" w:tplc="97B45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8516FA"/>
    <w:multiLevelType w:val="hybridMultilevel"/>
    <w:tmpl w:val="B72EF37A"/>
    <w:lvl w:ilvl="0" w:tplc="FBDE047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74"/>
    <w:rsid w:val="00016F6E"/>
    <w:rsid w:val="00025E47"/>
    <w:rsid w:val="000636D7"/>
    <w:rsid w:val="0006548B"/>
    <w:rsid w:val="00073A17"/>
    <w:rsid w:val="000911CD"/>
    <w:rsid w:val="00091273"/>
    <w:rsid w:val="0009177C"/>
    <w:rsid w:val="000971AF"/>
    <w:rsid w:val="000B7B6D"/>
    <w:rsid w:val="000C7106"/>
    <w:rsid w:val="00112F9B"/>
    <w:rsid w:val="00123024"/>
    <w:rsid w:val="0012312F"/>
    <w:rsid w:val="00173B56"/>
    <w:rsid w:val="0018131B"/>
    <w:rsid w:val="0019249E"/>
    <w:rsid w:val="0019612A"/>
    <w:rsid w:val="00197169"/>
    <w:rsid w:val="001D0C0F"/>
    <w:rsid w:val="001F5BD6"/>
    <w:rsid w:val="001F6EC1"/>
    <w:rsid w:val="0022759D"/>
    <w:rsid w:val="00262833"/>
    <w:rsid w:val="00266EDF"/>
    <w:rsid w:val="00270C30"/>
    <w:rsid w:val="00270C98"/>
    <w:rsid w:val="00280FCC"/>
    <w:rsid w:val="002C1238"/>
    <w:rsid w:val="002C7488"/>
    <w:rsid w:val="002F3213"/>
    <w:rsid w:val="0030534D"/>
    <w:rsid w:val="00316ED6"/>
    <w:rsid w:val="00317F80"/>
    <w:rsid w:val="00322827"/>
    <w:rsid w:val="003424BB"/>
    <w:rsid w:val="003568B5"/>
    <w:rsid w:val="00366014"/>
    <w:rsid w:val="003768A1"/>
    <w:rsid w:val="00394E56"/>
    <w:rsid w:val="003B5B3C"/>
    <w:rsid w:val="003D1BA4"/>
    <w:rsid w:val="003F70A9"/>
    <w:rsid w:val="004160D5"/>
    <w:rsid w:val="0046130D"/>
    <w:rsid w:val="004633E2"/>
    <w:rsid w:val="00465EC0"/>
    <w:rsid w:val="00476139"/>
    <w:rsid w:val="0049226F"/>
    <w:rsid w:val="00492591"/>
    <w:rsid w:val="004A0E78"/>
    <w:rsid w:val="004D45C7"/>
    <w:rsid w:val="004D6F98"/>
    <w:rsid w:val="004D7D4D"/>
    <w:rsid w:val="004E6210"/>
    <w:rsid w:val="004F379B"/>
    <w:rsid w:val="005265B0"/>
    <w:rsid w:val="005458D6"/>
    <w:rsid w:val="005601E2"/>
    <w:rsid w:val="00567B31"/>
    <w:rsid w:val="005957CE"/>
    <w:rsid w:val="005B4AAE"/>
    <w:rsid w:val="005B5B49"/>
    <w:rsid w:val="005D0705"/>
    <w:rsid w:val="005D49B3"/>
    <w:rsid w:val="005E49A6"/>
    <w:rsid w:val="006033C0"/>
    <w:rsid w:val="00612026"/>
    <w:rsid w:val="006123E2"/>
    <w:rsid w:val="0061319B"/>
    <w:rsid w:val="006215EB"/>
    <w:rsid w:val="00625799"/>
    <w:rsid w:val="0062712F"/>
    <w:rsid w:val="006452D7"/>
    <w:rsid w:val="006477E1"/>
    <w:rsid w:val="00653B39"/>
    <w:rsid w:val="00654F43"/>
    <w:rsid w:val="00665601"/>
    <w:rsid w:val="00674468"/>
    <w:rsid w:val="006B1D25"/>
    <w:rsid w:val="006C5AA9"/>
    <w:rsid w:val="006D0F73"/>
    <w:rsid w:val="007039F9"/>
    <w:rsid w:val="00705655"/>
    <w:rsid w:val="00712538"/>
    <w:rsid w:val="007132D0"/>
    <w:rsid w:val="007144AF"/>
    <w:rsid w:val="00743E03"/>
    <w:rsid w:val="00772035"/>
    <w:rsid w:val="00772C83"/>
    <w:rsid w:val="00773BDB"/>
    <w:rsid w:val="00776270"/>
    <w:rsid w:val="007957FC"/>
    <w:rsid w:val="00796097"/>
    <w:rsid w:val="00796D84"/>
    <w:rsid w:val="00797993"/>
    <w:rsid w:val="007E51CB"/>
    <w:rsid w:val="007F787E"/>
    <w:rsid w:val="00823DA1"/>
    <w:rsid w:val="008267A1"/>
    <w:rsid w:val="0083000A"/>
    <w:rsid w:val="008679FE"/>
    <w:rsid w:val="00875687"/>
    <w:rsid w:val="00882047"/>
    <w:rsid w:val="008954C8"/>
    <w:rsid w:val="008A7B19"/>
    <w:rsid w:val="008F127A"/>
    <w:rsid w:val="00903782"/>
    <w:rsid w:val="00927EA0"/>
    <w:rsid w:val="009341D2"/>
    <w:rsid w:val="00946177"/>
    <w:rsid w:val="0095730C"/>
    <w:rsid w:val="00970D87"/>
    <w:rsid w:val="009711B8"/>
    <w:rsid w:val="00971966"/>
    <w:rsid w:val="009729F4"/>
    <w:rsid w:val="009A2937"/>
    <w:rsid w:val="009C3BD1"/>
    <w:rsid w:val="009D6696"/>
    <w:rsid w:val="009D6A7E"/>
    <w:rsid w:val="009E25F6"/>
    <w:rsid w:val="009E48AE"/>
    <w:rsid w:val="00A12F5D"/>
    <w:rsid w:val="00A32F36"/>
    <w:rsid w:val="00A6471C"/>
    <w:rsid w:val="00A6751A"/>
    <w:rsid w:val="00A7449E"/>
    <w:rsid w:val="00A77DFC"/>
    <w:rsid w:val="00A82EF3"/>
    <w:rsid w:val="00AA491B"/>
    <w:rsid w:val="00AB29CC"/>
    <w:rsid w:val="00AB336B"/>
    <w:rsid w:val="00AB7593"/>
    <w:rsid w:val="00AC6E74"/>
    <w:rsid w:val="00AE2437"/>
    <w:rsid w:val="00AF16B9"/>
    <w:rsid w:val="00AF4082"/>
    <w:rsid w:val="00AF59DC"/>
    <w:rsid w:val="00B043B5"/>
    <w:rsid w:val="00B36292"/>
    <w:rsid w:val="00B53BBC"/>
    <w:rsid w:val="00B76C02"/>
    <w:rsid w:val="00B77736"/>
    <w:rsid w:val="00B8061A"/>
    <w:rsid w:val="00B828FA"/>
    <w:rsid w:val="00B968C0"/>
    <w:rsid w:val="00B9693F"/>
    <w:rsid w:val="00BA1BCF"/>
    <w:rsid w:val="00BB2109"/>
    <w:rsid w:val="00BB518C"/>
    <w:rsid w:val="00BC047F"/>
    <w:rsid w:val="00BE1884"/>
    <w:rsid w:val="00BE2393"/>
    <w:rsid w:val="00BF0F38"/>
    <w:rsid w:val="00C02A9B"/>
    <w:rsid w:val="00C20552"/>
    <w:rsid w:val="00C20CB6"/>
    <w:rsid w:val="00C70E91"/>
    <w:rsid w:val="00C7130B"/>
    <w:rsid w:val="00C84245"/>
    <w:rsid w:val="00C8674B"/>
    <w:rsid w:val="00CA2DD8"/>
    <w:rsid w:val="00CC2F73"/>
    <w:rsid w:val="00CD1B93"/>
    <w:rsid w:val="00CE56E5"/>
    <w:rsid w:val="00CF22C7"/>
    <w:rsid w:val="00CF4DC7"/>
    <w:rsid w:val="00D03F53"/>
    <w:rsid w:val="00D47EB4"/>
    <w:rsid w:val="00D641FE"/>
    <w:rsid w:val="00D92B6C"/>
    <w:rsid w:val="00DA26AC"/>
    <w:rsid w:val="00DC2169"/>
    <w:rsid w:val="00DD0842"/>
    <w:rsid w:val="00DF2960"/>
    <w:rsid w:val="00DF77D0"/>
    <w:rsid w:val="00E012AA"/>
    <w:rsid w:val="00E23421"/>
    <w:rsid w:val="00E46D79"/>
    <w:rsid w:val="00E55EB3"/>
    <w:rsid w:val="00E84C42"/>
    <w:rsid w:val="00E85386"/>
    <w:rsid w:val="00EA121F"/>
    <w:rsid w:val="00EB4203"/>
    <w:rsid w:val="00EE47A3"/>
    <w:rsid w:val="00F064A6"/>
    <w:rsid w:val="00F06A6F"/>
    <w:rsid w:val="00F1795C"/>
    <w:rsid w:val="00F20541"/>
    <w:rsid w:val="00F27BE2"/>
    <w:rsid w:val="00F547DE"/>
    <w:rsid w:val="00F61305"/>
    <w:rsid w:val="00F66FB7"/>
    <w:rsid w:val="00F73E7A"/>
    <w:rsid w:val="00F83294"/>
    <w:rsid w:val="00FA0C6A"/>
    <w:rsid w:val="00FB209A"/>
    <w:rsid w:val="00FD54D3"/>
    <w:rsid w:val="00FD56BB"/>
    <w:rsid w:val="00FE622E"/>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EB6D0-E8F2-4204-B47B-C33A1963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2393"/>
    <w:pPr>
      <w:jc w:val="both"/>
    </w:pPr>
  </w:style>
  <w:style w:type="character" w:customStyle="1" w:styleId="a4">
    <w:name w:val="Основной текст Знак"/>
    <w:basedOn w:val="a0"/>
    <w:link w:val="a3"/>
    <w:rsid w:val="00BE2393"/>
    <w:rPr>
      <w:rFonts w:ascii="Times New Roman" w:eastAsia="Times New Roman" w:hAnsi="Times New Roman" w:cs="Times New Roman"/>
      <w:sz w:val="24"/>
      <w:szCs w:val="24"/>
      <w:lang w:eastAsia="ru-RU"/>
    </w:rPr>
  </w:style>
  <w:style w:type="paragraph" w:styleId="a5">
    <w:name w:val="Body Text Indent"/>
    <w:basedOn w:val="a"/>
    <w:link w:val="a6"/>
    <w:rsid w:val="00BE2393"/>
    <w:pPr>
      <w:spacing w:line="360" w:lineRule="auto"/>
      <w:ind w:firstLine="720"/>
      <w:jc w:val="both"/>
    </w:pPr>
    <w:rPr>
      <w:rFonts w:ascii="Arial" w:hAnsi="Arial" w:cs="Arial"/>
      <w:sz w:val="28"/>
    </w:rPr>
  </w:style>
  <w:style w:type="character" w:customStyle="1" w:styleId="a6">
    <w:name w:val="Основной текст с отступом Знак"/>
    <w:basedOn w:val="a0"/>
    <w:link w:val="a5"/>
    <w:rsid w:val="00BE2393"/>
    <w:rPr>
      <w:rFonts w:ascii="Arial" w:eastAsia="Times New Roman" w:hAnsi="Arial" w:cs="Arial"/>
      <w:sz w:val="28"/>
      <w:szCs w:val="24"/>
      <w:lang w:eastAsia="ru-RU"/>
    </w:rPr>
  </w:style>
  <w:style w:type="paragraph" w:styleId="a7">
    <w:name w:val="header"/>
    <w:basedOn w:val="a"/>
    <w:link w:val="a8"/>
    <w:rsid w:val="00BE2393"/>
    <w:pPr>
      <w:tabs>
        <w:tab w:val="center" w:pos="4677"/>
        <w:tab w:val="right" w:pos="9355"/>
      </w:tabs>
    </w:pPr>
  </w:style>
  <w:style w:type="character" w:customStyle="1" w:styleId="a8">
    <w:name w:val="Верхний колонтитул Знак"/>
    <w:basedOn w:val="a0"/>
    <w:link w:val="a7"/>
    <w:rsid w:val="00BE2393"/>
    <w:rPr>
      <w:rFonts w:ascii="Times New Roman" w:eastAsia="Times New Roman" w:hAnsi="Times New Roman" w:cs="Times New Roman"/>
      <w:sz w:val="24"/>
      <w:szCs w:val="24"/>
      <w:lang w:eastAsia="ru-RU"/>
    </w:rPr>
  </w:style>
  <w:style w:type="character" w:styleId="a9">
    <w:name w:val="page number"/>
    <w:basedOn w:val="a0"/>
    <w:rsid w:val="00BE2393"/>
  </w:style>
  <w:style w:type="paragraph" w:styleId="3">
    <w:name w:val="Body Text 3"/>
    <w:basedOn w:val="a"/>
    <w:link w:val="30"/>
    <w:rsid w:val="00BE2393"/>
    <w:pPr>
      <w:spacing w:line="360" w:lineRule="auto"/>
      <w:jc w:val="both"/>
    </w:pPr>
    <w:rPr>
      <w:rFonts w:ascii="Arial" w:eastAsia="Arial" w:hAnsi="Arial" w:cs="Arial"/>
      <w:sz w:val="28"/>
      <w:szCs w:val="14"/>
    </w:rPr>
  </w:style>
  <w:style w:type="character" w:customStyle="1" w:styleId="30">
    <w:name w:val="Основной текст 3 Знак"/>
    <w:basedOn w:val="a0"/>
    <w:link w:val="3"/>
    <w:rsid w:val="00BE2393"/>
    <w:rPr>
      <w:rFonts w:ascii="Arial" w:eastAsia="Arial" w:hAnsi="Arial" w:cs="Arial"/>
      <w:sz w:val="28"/>
      <w:szCs w:val="14"/>
      <w:lang w:eastAsia="ru-RU"/>
    </w:rPr>
  </w:style>
  <w:style w:type="paragraph" w:styleId="31">
    <w:name w:val="Body Text Indent 3"/>
    <w:basedOn w:val="a"/>
    <w:link w:val="32"/>
    <w:rsid w:val="00BE2393"/>
    <w:pPr>
      <w:spacing w:line="360" w:lineRule="auto"/>
      <w:ind w:firstLine="720"/>
      <w:jc w:val="both"/>
    </w:pPr>
    <w:rPr>
      <w:rFonts w:ascii="Arial" w:hAnsi="Arial" w:cs="Arial"/>
      <w:color w:val="000000"/>
      <w:sz w:val="28"/>
    </w:rPr>
  </w:style>
  <w:style w:type="character" w:customStyle="1" w:styleId="32">
    <w:name w:val="Основной текст с отступом 3 Знак"/>
    <w:basedOn w:val="a0"/>
    <w:link w:val="31"/>
    <w:rsid w:val="00BE2393"/>
    <w:rPr>
      <w:rFonts w:ascii="Arial" w:eastAsia="Times New Roman" w:hAnsi="Arial" w:cs="Arial"/>
      <w:color w:val="000000"/>
      <w:sz w:val="28"/>
      <w:szCs w:val="24"/>
      <w:lang w:eastAsia="ru-RU"/>
    </w:rPr>
  </w:style>
  <w:style w:type="paragraph" w:styleId="aa">
    <w:name w:val="List Paragraph"/>
    <w:basedOn w:val="a"/>
    <w:uiPriority w:val="34"/>
    <w:qFormat/>
    <w:rsid w:val="00BE2393"/>
    <w:pPr>
      <w:ind w:left="720"/>
      <w:contextualSpacing/>
    </w:pPr>
  </w:style>
  <w:style w:type="table" w:styleId="ab">
    <w:name w:val="Table Grid"/>
    <w:basedOn w:val="a1"/>
    <w:uiPriority w:val="59"/>
    <w:rsid w:val="0086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8679FE"/>
    <w:pPr>
      <w:tabs>
        <w:tab w:val="center" w:pos="4677"/>
        <w:tab w:val="right" w:pos="9355"/>
      </w:tabs>
    </w:pPr>
  </w:style>
  <w:style w:type="character" w:customStyle="1" w:styleId="ad">
    <w:name w:val="Нижний колонтитул Знак"/>
    <w:basedOn w:val="a0"/>
    <w:link w:val="ac"/>
    <w:uiPriority w:val="99"/>
    <w:rsid w:val="008679FE"/>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65EC0"/>
    <w:rPr>
      <w:color w:val="0000FF"/>
      <w:u w:val="single"/>
    </w:rPr>
  </w:style>
  <w:style w:type="paragraph" w:styleId="af">
    <w:name w:val="Normal (Web)"/>
    <w:basedOn w:val="a"/>
    <w:uiPriority w:val="99"/>
    <w:semiHidden/>
    <w:unhideWhenUsed/>
    <w:rsid w:val="00882047"/>
    <w:pPr>
      <w:spacing w:before="100" w:beforeAutospacing="1" w:after="100" w:afterAutospacing="1"/>
    </w:pPr>
  </w:style>
  <w:style w:type="paragraph" w:styleId="af0">
    <w:name w:val="Balloon Text"/>
    <w:basedOn w:val="a"/>
    <w:link w:val="af1"/>
    <w:uiPriority w:val="99"/>
    <w:semiHidden/>
    <w:unhideWhenUsed/>
    <w:rsid w:val="005B4AAE"/>
    <w:rPr>
      <w:rFonts w:ascii="Tahoma" w:hAnsi="Tahoma" w:cs="Tahoma"/>
      <w:sz w:val="16"/>
      <w:szCs w:val="16"/>
    </w:rPr>
  </w:style>
  <w:style w:type="character" w:customStyle="1" w:styleId="af1">
    <w:name w:val="Текст выноски Знак"/>
    <w:basedOn w:val="a0"/>
    <w:link w:val="af0"/>
    <w:uiPriority w:val="99"/>
    <w:semiHidden/>
    <w:rsid w:val="005B4A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59873">
      <w:bodyDiv w:val="1"/>
      <w:marLeft w:val="0"/>
      <w:marRight w:val="0"/>
      <w:marTop w:val="0"/>
      <w:marBottom w:val="0"/>
      <w:divBdr>
        <w:top w:val="none" w:sz="0" w:space="0" w:color="auto"/>
        <w:left w:val="none" w:sz="0" w:space="0" w:color="auto"/>
        <w:bottom w:val="none" w:sz="0" w:space="0" w:color="auto"/>
        <w:right w:val="none" w:sz="0" w:space="0" w:color="auto"/>
      </w:divBdr>
    </w:div>
    <w:div w:id="836960874">
      <w:bodyDiv w:val="1"/>
      <w:marLeft w:val="0"/>
      <w:marRight w:val="0"/>
      <w:marTop w:val="0"/>
      <w:marBottom w:val="0"/>
      <w:divBdr>
        <w:top w:val="none" w:sz="0" w:space="0" w:color="auto"/>
        <w:left w:val="none" w:sz="0" w:space="0" w:color="auto"/>
        <w:bottom w:val="none" w:sz="0" w:space="0" w:color="auto"/>
        <w:right w:val="none" w:sz="0" w:space="0" w:color="auto"/>
      </w:divBdr>
    </w:div>
    <w:div w:id="1209295406">
      <w:bodyDiv w:val="1"/>
      <w:marLeft w:val="0"/>
      <w:marRight w:val="0"/>
      <w:marTop w:val="0"/>
      <w:marBottom w:val="0"/>
      <w:divBdr>
        <w:top w:val="none" w:sz="0" w:space="0" w:color="auto"/>
        <w:left w:val="none" w:sz="0" w:space="0" w:color="auto"/>
        <w:bottom w:val="none" w:sz="0" w:space="0" w:color="auto"/>
        <w:right w:val="none" w:sz="0" w:space="0" w:color="auto"/>
      </w:divBdr>
    </w:div>
    <w:div w:id="1297832417">
      <w:bodyDiv w:val="1"/>
      <w:marLeft w:val="0"/>
      <w:marRight w:val="0"/>
      <w:marTop w:val="0"/>
      <w:marBottom w:val="0"/>
      <w:divBdr>
        <w:top w:val="none" w:sz="0" w:space="0" w:color="auto"/>
        <w:left w:val="none" w:sz="0" w:space="0" w:color="auto"/>
        <w:bottom w:val="none" w:sz="0" w:space="0" w:color="auto"/>
        <w:right w:val="none" w:sz="0" w:space="0" w:color="auto"/>
      </w:divBdr>
    </w:div>
    <w:div w:id="1600600217">
      <w:bodyDiv w:val="1"/>
      <w:marLeft w:val="0"/>
      <w:marRight w:val="0"/>
      <w:marTop w:val="0"/>
      <w:marBottom w:val="0"/>
      <w:divBdr>
        <w:top w:val="none" w:sz="0" w:space="0" w:color="auto"/>
        <w:left w:val="none" w:sz="0" w:space="0" w:color="auto"/>
        <w:bottom w:val="none" w:sz="0" w:space="0" w:color="auto"/>
        <w:right w:val="none" w:sz="0" w:space="0" w:color="auto"/>
      </w:divBdr>
    </w:div>
    <w:div w:id="1698458986">
      <w:bodyDiv w:val="1"/>
      <w:marLeft w:val="0"/>
      <w:marRight w:val="0"/>
      <w:marTop w:val="0"/>
      <w:marBottom w:val="0"/>
      <w:divBdr>
        <w:top w:val="none" w:sz="0" w:space="0" w:color="auto"/>
        <w:left w:val="none" w:sz="0" w:space="0" w:color="auto"/>
        <w:bottom w:val="none" w:sz="0" w:space="0" w:color="auto"/>
        <w:right w:val="none" w:sz="0" w:space="0" w:color="auto"/>
      </w:divBdr>
    </w:div>
    <w:div w:id="1712416127">
      <w:bodyDiv w:val="1"/>
      <w:marLeft w:val="0"/>
      <w:marRight w:val="0"/>
      <w:marTop w:val="0"/>
      <w:marBottom w:val="0"/>
      <w:divBdr>
        <w:top w:val="none" w:sz="0" w:space="0" w:color="auto"/>
        <w:left w:val="none" w:sz="0" w:space="0" w:color="auto"/>
        <w:bottom w:val="none" w:sz="0" w:space="0" w:color="auto"/>
        <w:right w:val="none" w:sz="0" w:space="0" w:color="auto"/>
      </w:divBdr>
    </w:div>
    <w:div w:id="17546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4503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499F-85A2-45A7-AE64-05DA5E41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7584</Words>
  <Characters>43233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Есипова Юлия Владимировна</dc:creator>
  <cp:lastModifiedBy>Пользователь</cp:lastModifiedBy>
  <cp:revision>2</cp:revision>
  <cp:lastPrinted>2022-02-24T08:11:00Z</cp:lastPrinted>
  <dcterms:created xsi:type="dcterms:W3CDTF">2023-04-14T09:51:00Z</dcterms:created>
  <dcterms:modified xsi:type="dcterms:W3CDTF">2023-04-14T09:51:00Z</dcterms:modified>
</cp:coreProperties>
</file>